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4F1BC">
      <w:pPr>
        <w:pStyle w:val="16"/>
        <w:keepNext w:val="0"/>
        <w:keepLines w:val="0"/>
        <w:pageBreakBefore w:val="0"/>
        <w:widowControl w:val="0"/>
        <w:kinsoku/>
        <w:wordWrap/>
        <w:overflowPunct/>
        <w:topLinePunct w:val="0"/>
        <w:autoSpaceDE/>
        <w:autoSpaceDN/>
        <w:bidi w:val="0"/>
        <w:ind w:left="0" w:leftChars="0" w:firstLine="0" w:firstLineChars="0"/>
        <w:jc w:val="both"/>
        <w:textAlignment w:val="center"/>
        <w:outlineLvl w:val="9"/>
        <w:rPr>
          <w:rFonts w:hint="eastAsia" w:ascii="宋体" w:hAnsi="宋体" w:eastAsia="宋体" w:cs="宋体"/>
          <w:b/>
          <w:bCs/>
          <w:color w:val="auto"/>
          <w:sz w:val="44"/>
          <w:szCs w:val="44"/>
          <w:lang w:eastAsia="zh-CN"/>
        </w:rPr>
      </w:pPr>
    </w:p>
    <w:p w14:paraId="28595014">
      <w:pPr>
        <w:pStyle w:val="16"/>
        <w:keepNext w:val="0"/>
        <w:keepLines w:val="0"/>
        <w:pageBreakBefore w:val="0"/>
        <w:widowControl w:val="0"/>
        <w:kinsoku/>
        <w:wordWrap/>
        <w:overflowPunct/>
        <w:topLinePunct w:val="0"/>
        <w:autoSpaceDE/>
        <w:autoSpaceDN/>
        <w:bidi w:val="0"/>
        <w:ind w:left="0" w:leftChars="0" w:firstLine="0" w:firstLineChars="0"/>
        <w:jc w:val="center"/>
        <w:textAlignment w:val="center"/>
        <w:outlineLvl w:val="9"/>
        <w:rPr>
          <w:rFonts w:hint="eastAsia" w:ascii="宋体" w:hAnsi="宋体" w:eastAsia="宋体" w:cs="宋体"/>
          <w:b/>
          <w:bCs/>
          <w:color w:val="auto"/>
          <w:sz w:val="44"/>
          <w:szCs w:val="44"/>
          <w:lang w:eastAsia="zh-CN"/>
        </w:rPr>
      </w:pPr>
    </w:p>
    <w:p w14:paraId="575CBB5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b/>
          <w:bCs/>
          <w:sz w:val="48"/>
          <w:szCs w:val="48"/>
        </w:rPr>
      </w:pPr>
      <w:r>
        <w:rPr>
          <w:rFonts w:hint="eastAsia" w:asciiTheme="minorEastAsia" w:hAnsiTheme="minorEastAsia" w:eastAsiaTheme="minorEastAsia" w:cstheme="minorEastAsia"/>
          <w:b/>
          <w:bCs/>
          <w:sz w:val="48"/>
          <w:szCs w:val="48"/>
        </w:rPr>
        <w:t>企</w:t>
      </w:r>
      <w:r>
        <w:rPr>
          <w:rFonts w:hint="eastAsia" w:asciiTheme="minorEastAsia" w:hAnsiTheme="minorEastAsia" w:cstheme="minorEastAsia"/>
          <w:b/>
          <w:bCs/>
          <w:sz w:val="48"/>
          <w:szCs w:val="48"/>
          <w:lang w:val="en-US" w:eastAsia="zh-CN"/>
        </w:rPr>
        <w:t xml:space="preserve"> </w:t>
      </w:r>
      <w:r>
        <w:rPr>
          <w:rFonts w:hint="eastAsia" w:asciiTheme="minorEastAsia" w:hAnsiTheme="minorEastAsia" w:eastAsiaTheme="minorEastAsia" w:cstheme="minorEastAsia"/>
          <w:b/>
          <w:bCs/>
          <w:sz w:val="48"/>
          <w:szCs w:val="48"/>
        </w:rPr>
        <w:t>业</w:t>
      </w:r>
      <w:r>
        <w:rPr>
          <w:rFonts w:hint="eastAsia" w:asciiTheme="minorEastAsia" w:hAnsiTheme="minorEastAsia" w:cstheme="minorEastAsia"/>
          <w:b/>
          <w:bCs/>
          <w:sz w:val="48"/>
          <w:szCs w:val="48"/>
          <w:lang w:val="en-US" w:eastAsia="zh-CN"/>
        </w:rPr>
        <w:t xml:space="preserve"> </w:t>
      </w:r>
      <w:r>
        <w:rPr>
          <w:rFonts w:hint="eastAsia" w:asciiTheme="minorEastAsia" w:hAnsiTheme="minorEastAsia" w:eastAsiaTheme="minorEastAsia" w:cstheme="minorEastAsia"/>
          <w:b/>
          <w:bCs/>
          <w:sz w:val="48"/>
          <w:szCs w:val="48"/>
        </w:rPr>
        <w:t>咨</w:t>
      </w:r>
      <w:r>
        <w:rPr>
          <w:rFonts w:hint="eastAsia" w:asciiTheme="minorEastAsia" w:hAnsiTheme="minorEastAsia" w:cstheme="minorEastAsia"/>
          <w:b/>
          <w:bCs/>
          <w:sz w:val="48"/>
          <w:szCs w:val="48"/>
          <w:lang w:val="en-US" w:eastAsia="zh-CN"/>
        </w:rPr>
        <w:t xml:space="preserve"> </w:t>
      </w:r>
      <w:r>
        <w:rPr>
          <w:rFonts w:hint="eastAsia" w:asciiTheme="minorEastAsia" w:hAnsiTheme="minorEastAsia" w:eastAsiaTheme="minorEastAsia" w:cstheme="minorEastAsia"/>
          <w:b/>
          <w:bCs/>
          <w:sz w:val="48"/>
          <w:szCs w:val="48"/>
        </w:rPr>
        <w:t>询</w:t>
      </w:r>
      <w:r>
        <w:rPr>
          <w:rFonts w:hint="eastAsia" w:asciiTheme="minorEastAsia" w:hAnsiTheme="minorEastAsia" w:cstheme="minorEastAsia"/>
          <w:b/>
          <w:bCs/>
          <w:sz w:val="48"/>
          <w:szCs w:val="48"/>
          <w:lang w:val="en-US" w:eastAsia="zh-CN"/>
        </w:rPr>
        <w:t xml:space="preserve"> </w:t>
      </w:r>
      <w:r>
        <w:rPr>
          <w:rFonts w:hint="eastAsia" w:asciiTheme="minorEastAsia" w:hAnsiTheme="minorEastAsia" w:eastAsiaTheme="minorEastAsia" w:cstheme="minorEastAsia"/>
          <w:b/>
          <w:bCs/>
          <w:sz w:val="48"/>
          <w:szCs w:val="48"/>
        </w:rPr>
        <w:t>服</w:t>
      </w:r>
      <w:r>
        <w:rPr>
          <w:rFonts w:hint="eastAsia" w:asciiTheme="minorEastAsia" w:hAnsiTheme="minorEastAsia" w:cstheme="minorEastAsia"/>
          <w:b/>
          <w:bCs/>
          <w:sz w:val="48"/>
          <w:szCs w:val="48"/>
          <w:lang w:val="en-US" w:eastAsia="zh-CN"/>
        </w:rPr>
        <w:t xml:space="preserve"> </w:t>
      </w:r>
      <w:r>
        <w:rPr>
          <w:rFonts w:hint="eastAsia" w:asciiTheme="minorEastAsia" w:hAnsiTheme="minorEastAsia" w:eastAsiaTheme="minorEastAsia" w:cstheme="minorEastAsia"/>
          <w:b/>
          <w:bCs/>
          <w:sz w:val="48"/>
          <w:szCs w:val="48"/>
        </w:rPr>
        <w:t>务</w:t>
      </w:r>
    </w:p>
    <w:p w14:paraId="4FB43AC5">
      <w:pPr>
        <w:pStyle w:val="8"/>
        <w:keepNext w:val="0"/>
        <w:keepLines w:val="0"/>
        <w:pageBreakBefore w:val="0"/>
        <w:widowControl w:val="0"/>
        <w:kinsoku/>
        <w:wordWrap/>
        <w:overflowPunct/>
        <w:topLinePunct w:val="0"/>
        <w:autoSpaceDE/>
        <w:autoSpaceDN/>
        <w:bidi w:val="0"/>
        <w:ind w:firstLine="0" w:firstLineChars="0"/>
        <w:jc w:val="center"/>
        <w:textAlignment w:val="center"/>
        <w:outlineLvl w:val="9"/>
        <w:rPr>
          <w:rFonts w:hint="eastAsia" w:asciiTheme="minorEastAsia" w:hAnsiTheme="minorEastAsia" w:eastAsiaTheme="minorEastAsia" w:cstheme="minorEastAsia"/>
          <w:b/>
          <w:bCs/>
          <w:sz w:val="44"/>
          <w:szCs w:val="44"/>
        </w:rPr>
      </w:pPr>
    </w:p>
    <w:p w14:paraId="74C8E1C3">
      <w:pPr>
        <w:pStyle w:val="8"/>
        <w:keepNext w:val="0"/>
        <w:keepLines w:val="0"/>
        <w:pageBreakBefore w:val="0"/>
        <w:widowControl w:val="0"/>
        <w:kinsoku/>
        <w:wordWrap/>
        <w:overflowPunct/>
        <w:topLinePunct w:val="0"/>
        <w:autoSpaceDE/>
        <w:autoSpaceDN/>
        <w:bidi w:val="0"/>
        <w:ind w:firstLine="0" w:firstLineChars="0"/>
        <w:jc w:val="center"/>
        <w:textAlignment w:val="center"/>
        <w:outlineLvl w:val="9"/>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询</w:t>
      </w:r>
    </w:p>
    <w:p w14:paraId="446C6698">
      <w:pPr>
        <w:pStyle w:val="8"/>
        <w:keepNext w:val="0"/>
        <w:keepLines w:val="0"/>
        <w:pageBreakBefore w:val="0"/>
        <w:widowControl w:val="0"/>
        <w:kinsoku/>
        <w:wordWrap/>
        <w:overflowPunct/>
        <w:topLinePunct w:val="0"/>
        <w:autoSpaceDE/>
        <w:autoSpaceDN/>
        <w:bidi w:val="0"/>
        <w:ind w:firstLine="0" w:firstLineChars="0"/>
        <w:jc w:val="center"/>
        <w:textAlignment w:val="center"/>
        <w:outlineLvl w:val="9"/>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比</w:t>
      </w:r>
    </w:p>
    <w:p w14:paraId="49296CD3">
      <w:pPr>
        <w:pStyle w:val="8"/>
        <w:keepNext w:val="0"/>
        <w:keepLines w:val="0"/>
        <w:pageBreakBefore w:val="0"/>
        <w:widowControl w:val="0"/>
        <w:kinsoku/>
        <w:wordWrap/>
        <w:overflowPunct/>
        <w:topLinePunct w:val="0"/>
        <w:autoSpaceDE/>
        <w:autoSpaceDN/>
        <w:bidi w:val="0"/>
        <w:ind w:firstLine="0" w:firstLineChars="0"/>
        <w:jc w:val="center"/>
        <w:textAlignment w:val="center"/>
        <w:outlineLvl w:val="9"/>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采</w:t>
      </w:r>
    </w:p>
    <w:p w14:paraId="3B459CDB">
      <w:pPr>
        <w:pStyle w:val="8"/>
        <w:keepNext w:val="0"/>
        <w:keepLines w:val="0"/>
        <w:pageBreakBefore w:val="0"/>
        <w:widowControl w:val="0"/>
        <w:kinsoku/>
        <w:wordWrap/>
        <w:overflowPunct/>
        <w:topLinePunct w:val="0"/>
        <w:autoSpaceDE/>
        <w:autoSpaceDN/>
        <w:bidi w:val="0"/>
        <w:ind w:firstLine="0" w:firstLineChars="0"/>
        <w:jc w:val="center"/>
        <w:textAlignment w:val="center"/>
        <w:outlineLvl w:val="9"/>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购</w:t>
      </w:r>
    </w:p>
    <w:p w14:paraId="08232632">
      <w:pPr>
        <w:pStyle w:val="8"/>
        <w:keepNext w:val="0"/>
        <w:keepLines w:val="0"/>
        <w:pageBreakBefore w:val="0"/>
        <w:widowControl w:val="0"/>
        <w:kinsoku/>
        <w:wordWrap/>
        <w:overflowPunct/>
        <w:topLinePunct w:val="0"/>
        <w:autoSpaceDE/>
        <w:autoSpaceDN/>
        <w:bidi w:val="0"/>
        <w:ind w:firstLine="0" w:firstLineChars="0"/>
        <w:jc w:val="center"/>
        <w:textAlignment w:val="center"/>
        <w:outlineLvl w:val="9"/>
        <w:rPr>
          <w:rFonts w:hint="eastAsia" w:asciiTheme="minorEastAsia" w:hAnsiTheme="minorEastAsia" w:cstheme="minorEastAsia"/>
          <w:b/>
          <w:bCs/>
          <w:sz w:val="44"/>
          <w:szCs w:val="44"/>
          <w:lang w:val="en-US" w:eastAsia="zh-CN"/>
        </w:rPr>
      </w:pPr>
      <w:r>
        <w:rPr>
          <w:rFonts w:hint="eastAsia" w:asciiTheme="minorEastAsia" w:hAnsiTheme="minorEastAsia" w:cstheme="minorEastAsia"/>
          <w:b/>
          <w:bCs/>
          <w:sz w:val="44"/>
          <w:szCs w:val="44"/>
          <w:lang w:val="en-US" w:eastAsia="zh-CN"/>
        </w:rPr>
        <w:t>文</w:t>
      </w:r>
    </w:p>
    <w:p w14:paraId="7CC42F51">
      <w:pPr>
        <w:pStyle w:val="8"/>
        <w:keepNext w:val="0"/>
        <w:keepLines w:val="0"/>
        <w:pageBreakBefore w:val="0"/>
        <w:widowControl w:val="0"/>
        <w:kinsoku/>
        <w:wordWrap/>
        <w:overflowPunct/>
        <w:topLinePunct w:val="0"/>
        <w:autoSpaceDE/>
        <w:autoSpaceDN/>
        <w:bidi w:val="0"/>
        <w:ind w:firstLine="0" w:firstLineChars="0"/>
        <w:jc w:val="center"/>
        <w:textAlignment w:val="center"/>
        <w:outlineLvl w:val="9"/>
        <w:rPr>
          <w:rFonts w:hint="eastAsia" w:asciiTheme="minorEastAsia" w:hAnsiTheme="minorEastAsia" w:cstheme="minorEastAsia"/>
          <w:b/>
          <w:bCs/>
          <w:sz w:val="44"/>
          <w:szCs w:val="44"/>
          <w:lang w:val="en-US" w:eastAsia="zh-CN"/>
        </w:rPr>
      </w:pPr>
      <w:r>
        <w:rPr>
          <w:rFonts w:hint="eastAsia" w:asciiTheme="minorEastAsia" w:hAnsiTheme="minorEastAsia" w:cstheme="minorEastAsia"/>
          <w:b/>
          <w:bCs/>
          <w:sz w:val="44"/>
          <w:szCs w:val="44"/>
          <w:lang w:val="en-US" w:eastAsia="zh-CN"/>
        </w:rPr>
        <w:t>件</w:t>
      </w:r>
    </w:p>
    <w:p w14:paraId="3819AEAA">
      <w:pPr>
        <w:rPr>
          <w:rFonts w:hint="eastAsia"/>
          <w:lang w:val="en-US" w:eastAsia="zh-CN"/>
        </w:rPr>
      </w:pPr>
    </w:p>
    <w:p w14:paraId="6772569F">
      <w:pPr>
        <w:rPr>
          <w:rFonts w:hint="eastAsia"/>
          <w:lang w:val="en-US" w:eastAsia="zh-CN"/>
        </w:rPr>
      </w:pPr>
    </w:p>
    <w:p w14:paraId="41B8F5B9">
      <w:pPr>
        <w:pStyle w:val="8"/>
        <w:keepNext w:val="0"/>
        <w:keepLines w:val="0"/>
        <w:pageBreakBefore w:val="0"/>
        <w:widowControl w:val="0"/>
        <w:kinsoku/>
        <w:wordWrap/>
        <w:overflowPunct/>
        <w:topLinePunct w:val="0"/>
        <w:autoSpaceDE/>
        <w:autoSpaceDN/>
        <w:bidi w:val="0"/>
        <w:ind w:firstLine="0" w:firstLineChars="0"/>
        <w:jc w:val="center"/>
        <w:textAlignment w:val="center"/>
        <w:outlineLvl w:val="9"/>
        <w:rPr>
          <w:rFonts w:hint="eastAsia" w:ascii="仿宋" w:hAnsi="仿宋" w:eastAsia="仿宋" w:cs="仿宋"/>
          <w:sz w:val="44"/>
          <w:szCs w:val="44"/>
        </w:rPr>
      </w:pPr>
      <w:r>
        <w:rPr>
          <w:rFonts w:hint="eastAsia" w:asciiTheme="minorEastAsia" w:hAnsiTheme="minorEastAsia" w:eastAsiaTheme="minorEastAsia" w:cstheme="minorEastAsia"/>
          <w:b/>
          <w:bCs/>
          <w:sz w:val="44"/>
          <w:szCs w:val="44"/>
          <w:lang w:eastAsia="zh-CN"/>
        </w:rPr>
        <w:t>（</w:t>
      </w:r>
      <w:r>
        <w:rPr>
          <w:rFonts w:hint="eastAsia" w:asciiTheme="minorEastAsia" w:hAnsiTheme="minorEastAsia" w:cstheme="minorEastAsia"/>
          <w:b/>
          <w:bCs/>
          <w:sz w:val="44"/>
          <w:szCs w:val="44"/>
          <w:lang w:val="en-US" w:eastAsia="zh-CN"/>
        </w:rPr>
        <w:t>电子与智能化</w:t>
      </w:r>
      <w:r>
        <w:rPr>
          <w:rFonts w:hint="eastAsia" w:asciiTheme="minorEastAsia" w:hAnsiTheme="minorEastAsia" w:eastAsiaTheme="minorEastAsia" w:cstheme="minorEastAsia"/>
          <w:b/>
          <w:bCs/>
          <w:sz w:val="44"/>
          <w:szCs w:val="44"/>
          <w:lang w:val="en-US" w:eastAsia="zh-CN"/>
        </w:rPr>
        <w:t>）</w:t>
      </w:r>
    </w:p>
    <w:p w14:paraId="007F2852">
      <w:pPr>
        <w:keepNext w:val="0"/>
        <w:keepLines w:val="0"/>
        <w:pageBreakBefore w:val="0"/>
        <w:widowControl w:val="0"/>
        <w:kinsoku/>
        <w:wordWrap/>
        <w:overflowPunct/>
        <w:topLinePunct w:val="0"/>
        <w:autoSpaceDE/>
        <w:autoSpaceDN/>
        <w:bidi w:val="0"/>
        <w:adjustRightInd w:val="0"/>
        <w:snapToGrid w:val="0"/>
        <w:spacing w:line="480" w:lineRule="auto"/>
        <w:ind w:firstLine="0" w:firstLineChars="0"/>
        <w:jc w:val="center"/>
        <w:textAlignment w:val="center"/>
        <w:outlineLvl w:val="9"/>
        <w:rPr>
          <w:rFonts w:hint="eastAsia" w:ascii="宋体" w:hAnsi="宋体" w:eastAsia="hakuyoxingshu7000" w:cs="Times New Roman"/>
          <w:sz w:val="44"/>
          <w:szCs w:val="44"/>
          <w:lang w:eastAsia="zh-CN"/>
        </w:rPr>
      </w:pPr>
    </w:p>
    <w:p w14:paraId="5E997A66">
      <w:pPr>
        <w:keepNext w:val="0"/>
        <w:keepLines w:val="0"/>
        <w:pageBreakBefore w:val="0"/>
        <w:widowControl w:val="0"/>
        <w:kinsoku/>
        <w:wordWrap/>
        <w:overflowPunct/>
        <w:topLinePunct w:val="0"/>
        <w:autoSpaceDE/>
        <w:autoSpaceDN/>
        <w:bidi w:val="0"/>
        <w:adjustRightInd w:val="0"/>
        <w:snapToGrid w:val="0"/>
        <w:spacing w:line="480" w:lineRule="auto"/>
        <w:ind w:firstLine="0" w:firstLineChars="0"/>
        <w:jc w:val="center"/>
        <w:textAlignment w:val="center"/>
        <w:outlineLvl w:val="9"/>
        <w:rPr>
          <w:rFonts w:hint="eastAsia" w:ascii="仿宋" w:hAnsi="仿宋" w:eastAsia="仿宋" w:cs="仿宋"/>
          <w:bCs/>
          <w:sz w:val="28"/>
        </w:rPr>
      </w:pPr>
    </w:p>
    <w:p w14:paraId="784EF7B4">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center"/>
        <w:rPr>
          <w:rFonts w:hint="eastAsia" w:ascii="宋体" w:hAnsi="宋体" w:eastAsia="宋体" w:cs="宋体"/>
          <w:bCs/>
          <w:sz w:val="32"/>
          <w:szCs w:val="32"/>
          <w:lang w:val="en-US" w:eastAsia="zh-CN"/>
        </w:rPr>
      </w:pPr>
    </w:p>
    <w:p w14:paraId="3480AE04">
      <w:pPr>
        <w:keepNext w:val="0"/>
        <w:keepLines w:val="0"/>
        <w:pageBreakBefore w:val="0"/>
        <w:widowControl w:val="0"/>
        <w:kinsoku/>
        <w:wordWrap/>
        <w:overflowPunct/>
        <w:topLinePunct w:val="0"/>
        <w:autoSpaceDE/>
        <w:autoSpaceDN/>
        <w:bidi w:val="0"/>
        <w:jc w:val="center"/>
        <w:textAlignment w:val="center"/>
        <w:rPr>
          <w:rFonts w:hint="eastAsia" w:ascii="宋体" w:hAnsi="宋体" w:eastAsia="宋体" w:cs="宋体"/>
          <w:b/>
          <w:bCs/>
          <w:color w:val="auto"/>
          <w:sz w:val="44"/>
          <w:szCs w:val="44"/>
          <w:lang w:eastAsia="zh-CN"/>
        </w:rPr>
      </w:pPr>
    </w:p>
    <w:p w14:paraId="47A99267">
      <w:pPr>
        <w:keepNext w:val="0"/>
        <w:keepLines w:val="0"/>
        <w:pageBreakBefore w:val="0"/>
        <w:widowControl w:val="0"/>
        <w:kinsoku/>
        <w:wordWrap/>
        <w:overflowPunct/>
        <w:topLinePunct w:val="0"/>
        <w:autoSpaceDE/>
        <w:autoSpaceDN/>
        <w:bidi w:val="0"/>
        <w:jc w:val="center"/>
        <w:textAlignment w:val="center"/>
        <w:rPr>
          <w:rFonts w:hint="eastAsia" w:ascii="宋体" w:hAnsi="宋体" w:eastAsia="宋体" w:cs="宋体"/>
          <w:b/>
          <w:bCs/>
          <w:color w:val="auto"/>
          <w:sz w:val="44"/>
          <w:szCs w:val="44"/>
          <w:lang w:eastAsia="zh-CN"/>
        </w:rPr>
      </w:pPr>
    </w:p>
    <w:p w14:paraId="65CA6B5D">
      <w:pPr>
        <w:keepNext w:val="0"/>
        <w:keepLines w:val="0"/>
        <w:pageBreakBefore w:val="0"/>
        <w:widowControl w:val="0"/>
        <w:kinsoku/>
        <w:wordWrap/>
        <w:overflowPunct/>
        <w:topLinePunct w:val="0"/>
        <w:autoSpaceDE/>
        <w:autoSpaceDN/>
        <w:bidi w:val="0"/>
        <w:jc w:val="center"/>
        <w:textAlignment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eastAsia="zh-CN"/>
        </w:rPr>
        <w:t>邯郸市水利工程处</w:t>
      </w:r>
    </w:p>
    <w:p w14:paraId="0B58C717">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eastAsia="宋体" w:cs="Times New Roman"/>
          <w:b/>
          <w:sz w:val="36"/>
          <w:szCs w:val="36"/>
        </w:rPr>
      </w:pPr>
    </w:p>
    <w:p w14:paraId="10FED5B5">
      <w:pPr>
        <w:keepNext w:val="0"/>
        <w:keepLines w:val="0"/>
        <w:pageBreakBefore w:val="0"/>
        <w:widowControl w:val="0"/>
        <w:kinsoku/>
        <w:wordWrap/>
        <w:overflowPunct/>
        <w:topLinePunct w:val="0"/>
        <w:autoSpaceDE/>
        <w:autoSpaceDN/>
        <w:bidi w:val="0"/>
        <w:spacing w:line="360" w:lineRule="exact"/>
        <w:jc w:val="center"/>
        <w:textAlignment w:val="center"/>
        <w:rPr>
          <w:rFonts w:hint="default" w:ascii="宋体" w:hAnsi="宋体" w:eastAsia="宋体" w:cs="Times New Roman"/>
          <w:b/>
          <w:sz w:val="36"/>
          <w:szCs w:val="36"/>
          <w:lang w:val="en-US" w:eastAsia="zh-CN"/>
        </w:rPr>
        <w:sectPr>
          <w:headerReference r:id="rId3" w:type="default"/>
          <w:headerReference r:id="rId4" w:type="even"/>
          <w:pgSz w:w="11906" w:h="16838"/>
          <w:pgMar w:top="1134" w:right="1134" w:bottom="1134" w:left="1531" w:header="851" w:footer="737" w:gutter="0"/>
          <w:pgBorders>
            <w:top w:val="none" w:sz="0" w:space="0"/>
            <w:left w:val="none" w:sz="0" w:space="0"/>
            <w:bottom w:val="none" w:sz="0" w:space="0"/>
            <w:right w:val="none" w:sz="0" w:space="0"/>
          </w:pgBorders>
          <w:pgNumType w:start="0"/>
          <w:cols w:space="425" w:num="1"/>
          <w:titlePg/>
          <w:docGrid w:type="lines" w:linePitch="312" w:charSpace="0"/>
        </w:sectPr>
      </w:pPr>
      <w:r>
        <w:rPr>
          <w:rFonts w:hint="eastAsia" w:ascii="宋体" w:hAnsi="宋体" w:eastAsia="宋体" w:cs="Times New Roman"/>
          <w:b/>
          <w:sz w:val="36"/>
          <w:szCs w:val="36"/>
          <w:lang w:val="en-US" w:eastAsia="zh-CN"/>
        </w:rPr>
        <w:t>2025年5月</w:t>
      </w:r>
    </w:p>
    <w:p w14:paraId="0E804673">
      <w:pPr>
        <w:pStyle w:val="6"/>
        <w:ind w:firstLine="3961" w:firstLineChars="1096"/>
        <w:jc w:val="both"/>
        <w:rPr>
          <w:rFonts w:hint="eastAsia" w:ascii="宋体" w:hAnsi="宋体" w:eastAsia="宋体" w:cs="宋体"/>
          <w:b/>
          <w:sz w:val="36"/>
          <w:szCs w:val="36"/>
        </w:rPr>
      </w:pPr>
      <w:r>
        <w:rPr>
          <w:rFonts w:hint="eastAsia" w:ascii="宋体" w:hAnsi="宋体" w:eastAsia="宋体" w:cs="宋体"/>
          <w:b/>
          <w:sz w:val="36"/>
          <w:szCs w:val="36"/>
        </w:rPr>
        <w:t>目   录</w:t>
      </w:r>
    </w:p>
    <w:p w14:paraId="7EEA0BA7">
      <w:pPr>
        <w:rPr>
          <w:rFonts w:hint="eastAsia" w:ascii="宋体" w:hAnsi="宋体" w:eastAsia="宋体" w:cs="宋体"/>
        </w:rPr>
      </w:pPr>
    </w:p>
    <w:p w14:paraId="2CAA9926">
      <w:pPr>
        <w:rPr>
          <w:rFonts w:hint="eastAsia" w:ascii="宋体" w:hAnsi="宋体" w:eastAsia="宋体" w:cs="宋体"/>
        </w:rPr>
      </w:pPr>
    </w:p>
    <w:p w14:paraId="7283DBCD">
      <w:pPr>
        <w:pStyle w:val="6"/>
        <w:spacing w:line="480" w:lineRule="auto"/>
        <w:ind w:firstLine="562" w:firstLineChars="200"/>
        <w:jc w:val="both"/>
        <w:rPr>
          <w:rFonts w:hint="default" w:ascii="宋体" w:hAnsi="宋体" w:eastAsia="宋体" w:cs="宋体"/>
          <w:b/>
          <w:sz w:val="28"/>
          <w:szCs w:val="28"/>
          <w:lang w:val="en-US" w:eastAsia="zh-CN"/>
        </w:rPr>
      </w:pPr>
      <w:r>
        <w:rPr>
          <w:rFonts w:hint="eastAsia" w:ascii="宋体" w:hAnsi="宋体" w:eastAsia="宋体" w:cs="宋体"/>
          <w:b/>
          <w:bCs/>
          <w:sz w:val="28"/>
          <w:szCs w:val="28"/>
        </w:rPr>
        <w:t>第一章</w:t>
      </w:r>
      <w:r>
        <w:rPr>
          <w:rFonts w:hint="eastAsia" w:ascii="宋体" w:hAnsi="宋体" w:eastAsia="宋体" w:cs="宋体"/>
          <w:b/>
          <w:bCs/>
          <w:sz w:val="28"/>
          <w:szCs w:val="28"/>
          <w:lang w:val="en-US" w:eastAsia="zh-CN"/>
        </w:rPr>
        <w:t xml:space="preserve">  采购公告</w:t>
      </w:r>
    </w:p>
    <w:p w14:paraId="57E65BC0">
      <w:pPr>
        <w:pStyle w:val="6"/>
        <w:spacing w:line="480" w:lineRule="auto"/>
        <w:ind w:firstLine="562" w:firstLineChars="200"/>
        <w:jc w:val="left"/>
        <w:rPr>
          <w:rFonts w:hint="default" w:ascii="宋体" w:hAnsi="宋体" w:eastAsia="宋体" w:cs="宋体"/>
          <w:b/>
          <w:sz w:val="28"/>
          <w:szCs w:val="28"/>
          <w:lang w:val="en-US" w:eastAsia="zh-CN"/>
        </w:rPr>
      </w:pPr>
      <w:r>
        <w:rPr>
          <w:rFonts w:hint="eastAsia" w:ascii="宋体" w:hAnsi="宋体" w:eastAsia="宋体" w:cs="宋体"/>
          <w:b/>
          <w:sz w:val="28"/>
          <w:szCs w:val="28"/>
        </w:rPr>
        <w:t xml:space="preserve">第二章 </w:t>
      </w:r>
      <w:r>
        <w:rPr>
          <w:rFonts w:hint="eastAsia" w:ascii="宋体" w:hAnsi="宋体" w:eastAsia="宋体" w:cs="宋体"/>
          <w:b/>
          <w:sz w:val="28"/>
          <w:szCs w:val="28"/>
          <w:lang w:val="en-US" w:eastAsia="zh-CN"/>
        </w:rPr>
        <w:t xml:space="preserve"> </w:t>
      </w:r>
      <w:r>
        <w:rPr>
          <w:rFonts w:hint="eastAsia" w:ascii="宋体" w:hAnsi="宋体" w:eastAsia="宋体" w:cs="宋体"/>
          <w:b/>
          <w:bCs/>
          <w:sz w:val="28"/>
          <w:szCs w:val="28"/>
          <w:lang w:val="en-US" w:eastAsia="zh-CN"/>
        </w:rPr>
        <w:t>供应商须知</w:t>
      </w:r>
    </w:p>
    <w:p w14:paraId="5ABF885A">
      <w:pPr>
        <w:pStyle w:val="11"/>
        <w:spacing w:after="0" w:line="480" w:lineRule="auto"/>
        <w:ind w:left="0" w:leftChars="0" w:right="0" w:rightChars="0" w:firstLine="562" w:firstLineChars="200"/>
        <w:jc w:val="left"/>
        <w:textAlignment w:val="center"/>
        <w:outlineLvl w:val="0"/>
        <w:rPr>
          <w:rFonts w:hint="default" w:ascii="宋体" w:hAnsi="宋体" w:eastAsia="宋体" w:cs="宋体"/>
          <w:b/>
          <w:bCs/>
          <w:sz w:val="28"/>
          <w:szCs w:val="28"/>
          <w:lang w:val="en-US" w:eastAsia="zh-CN"/>
        </w:rPr>
      </w:pPr>
      <w:r>
        <w:rPr>
          <w:rFonts w:hint="eastAsia" w:ascii="宋体" w:hAnsi="宋体" w:eastAsia="宋体" w:cs="宋体"/>
          <w:b/>
          <w:bCs/>
          <w:sz w:val="28"/>
          <w:szCs w:val="28"/>
        </w:rPr>
        <w:t xml:space="preserve">第三章 </w:t>
      </w:r>
      <w:r>
        <w:rPr>
          <w:rFonts w:hint="eastAsia" w:ascii="宋体" w:hAnsi="宋体" w:cs="宋体"/>
          <w:b/>
          <w:bCs/>
          <w:sz w:val="28"/>
          <w:szCs w:val="28"/>
          <w:lang w:val="en-US" w:eastAsia="zh-CN"/>
        </w:rPr>
        <w:t xml:space="preserve"> </w:t>
      </w:r>
      <w:r>
        <w:rPr>
          <w:rFonts w:hint="eastAsia" w:ascii="宋体" w:hAnsi="宋体" w:cs="宋体"/>
          <w:b/>
          <w:sz w:val="28"/>
          <w:szCs w:val="28"/>
          <w:lang w:val="en-US" w:eastAsia="zh-CN"/>
        </w:rPr>
        <w:t>评标办法</w:t>
      </w:r>
    </w:p>
    <w:p w14:paraId="70597FA6">
      <w:pPr>
        <w:pStyle w:val="11"/>
        <w:spacing w:after="0" w:line="480" w:lineRule="auto"/>
        <w:ind w:left="0" w:leftChars="0" w:right="0" w:rightChars="0" w:firstLine="562" w:firstLineChars="200"/>
        <w:jc w:val="left"/>
        <w:textAlignment w:val="center"/>
        <w:outlineLvl w:val="0"/>
        <w:rPr>
          <w:rFonts w:hint="eastAsia" w:ascii="宋体" w:hAnsi="宋体" w:eastAsia="宋体" w:cs="宋体"/>
          <w:b/>
          <w:bCs/>
          <w:sz w:val="28"/>
          <w:szCs w:val="28"/>
        </w:rPr>
      </w:pPr>
      <w:r>
        <w:rPr>
          <w:rFonts w:hint="eastAsia" w:ascii="宋体" w:hAnsi="宋体" w:eastAsia="宋体" w:cs="宋体"/>
          <w:b/>
          <w:bCs/>
          <w:sz w:val="28"/>
          <w:szCs w:val="28"/>
        </w:rPr>
        <w:t xml:space="preserve">第四章 </w:t>
      </w:r>
      <w:r>
        <w:rPr>
          <w:rFonts w:hint="eastAsia" w:ascii="宋体" w:hAnsi="宋体" w:cs="宋体"/>
          <w:b/>
          <w:bCs/>
          <w:sz w:val="28"/>
          <w:szCs w:val="28"/>
          <w:lang w:val="en-US" w:eastAsia="zh-CN"/>
        </w:rPr>
        <w:t xml:space="preserve"> </w:t>
      </w:r>
      <w:r>
        <w:rPr>
          <w:rFonts w:hint="eastAsia" w:ascii="宋体" w:hAnsi="宋体" w:eastAsia="宋体" w:cs="宋体"/>
          <w:b/>
          <w:bCs/>
          <w:sz w:val="28"/>
          <w:szCs w:val="28"/>
        </w:rPr>
        <w:t>合同条款及格式</w:t>
      </w:r>
    </w:p>
    <w:p w14:paraId="7FB21C56">
      <w:pPr>
        <w:pStyle w:val="11"/>
        <w:spacing w:after="0" w:line="480" w:lineRule="auto"/>
        <w:ind w:left="0" w:leftChars="0" w:right="0" w:rightChars="0" w:firstLine="562" w:firstLineChars="200"/>
        <w:jc w:val="left"/>
        <w:textAlignment w:val="center"/>
        <w:outlineLvl w:val="0"/>
        <w:rPr>
          <w:rFonts w:hint="default" w:ascii="宋体" w:hAnsi="宋体" w:eastAsia="宋体" w:cs="宋体"/>
          <w:b/>
          <w:bCs/>
          <w:sz w:val="28"/>
          <w:szCs w:val="28"/>
          <w:lang w:val="en-US" w:eastAsia="zh-CN"/>
        </w:rPr>
      </w:pPr>
      <w:r>
        <w:rPr>
          <w:rFonts w:hint="eastAsia" w:ascii="宋体" w:hAnsi="宋体" w:cs="宋体"/>
          <w:b/>
          <w:bCs/>
          <w:sz w:val="28"/>
          <w:szCs w:val="28"/>
          <w:lang w:eastAsia="zh-CN"/>
        </w:rPr>
        <w:t>第</w:t>
      </w:r>
      <w:r>
        <w:rPr>
          <w:rFonts w:hint="eastAsia" w:ascii="宋体" w:hAnsi="宋体" w:cs="宋体"/>
          <w:b/>
          <w:bCs/>
          <w:sz w:val="28"/>
          <w:szCs w:val="28"/>
          <w:lang w:val="en-US" w:eastAsia="zh-CN"/>
        </w:rPr>
        <w:t>五</w:t>
      </w:r>
      <w:r>
        <w:rPr>
          <w:rFonts w:hint="eastAsia" w:ascii="宋体" w:hAnsi="宋体" w:cs="宋体"/>
          <w:b/>
          <w:bCs/>
          <w:sz w:val="28"/>
          <w:szCs w:val="28"/>
          <w:lang w:eastAsia="zh-CN"/>
        </w:rPr>
        <w:t>章</w:t>
      </w:r>
      <w:r>
        <w:rPr>
          <w:rFonts w:hint="eastAsia" w:ascii="宋体" w:hAnsi="宋体" w:cs="宋体"/>
          <w:b/>
          <w:bCs/>
          <w:sz w:val="28"/>
          <w:szCs w:val="28"/>
          <w:lang w:val="en-US" w:eastAsia="zh-CN"/>
        </w:rPr>
        <w:t xml:space="preserve">  清单</w:t>
      </w:r>
    </w:p>
    <w:p w14:paraId="31CC71EC">
      <w:pPr>
        <w:spacing w:line="480" w:lineRule="auto"/>
        <w:ind w:firstLine="562" w:firstLineChars="200"/>
        <w:jc w:val="left"/>
        <w:rPr>
          <w:rFonts w:hint="eastAsia" w:ascii="宋体" w:hAnsi="宋体" w:eastAsia="宋体" w:cs="宋体"/>
          <w:b/>
          <w:color w:val="000000"/>
          <w:sz w:val="28"/>
          <w:szCs w:val="28"/>
        </w:rPr>
      </w:pPr>
      <w:r>
        <w:rPr>
          <w:rFonts w:hint="eastAsia" w:ascii="宋体" w:hAnsi="宋体" w:eastAsia="宋体" w:cs="宋体"/>
          <w:b/>
          <w:color w:val="000000"/>
          <w:sz w:val="28"/>
          <w:szCs w:val="28"/>
        </w:rPr>
        <w:t>第</w:t>
      </w:r>
      <w:r>
        <w:rPr>
          <w:rFonts w:hint="eastAsia" w:ascii="宋体" w:hAnsi="宋体" w:eastAsia="宋体" w:cs="宋体"/>
          <w:b/>
          <w:color w:val="000000"/>
          <w:sz w:val="28"/>
          <w:szCs w:val="28"/>
          <w:lang w:val="en-US" w:eastAsia="zh-CN"/>
        </w:rPr>
        <w:t>六</w:t>
      </w:r>
      <w:r>
        <w:rPr>
          <w:rFonts w:hint="eastAsia" w:ascii="宋体" w:hAnsi="宋体" w:eastAsia="宋体" w:cs="宋体"/>
          <w:b/>
          <w:color w:val="000000"/>
          <w:sz w:val="28"/>
          <w:szCs w:val="28"/>
        </w:rPr>
        <w:t xml:space="preserve">章 </w:t>
      </w:r>
      <w:r>
        <w:rPr>
          <w:rFonts w:hint="eastAsia" w:ascii="宋体" w:hAnsi="宋体" w:eastAsia="宋体" w:cs="宋体"/>
          <w:b/>
          <w:color w:val="000000"/>
          <w:sz w:val="28"/>
          <w:szCs w:val="28"/>
          <w:lang w:val="en-US" w:eastAsia="zh-CN"/>
        </w:rPr>
        <w:t xml:space="preserve"> 响应文件</w:t>
      </w:r>
      <w:r>
        <w:rPr>
          <w:rFonts w:hint="eastAsia" w:ascii="宋体" w:hAnsi="宋体" w:eastAsia="宋体" w:cs="宋体"/>
          <w:b/>
          <w:color w:val="000000"/>
          <w:sz w:val="28"/>
          <w:szCs w:val="28"/>
        </w:rPr>
        <w:t>格式</w:t>
      </w:r>
    </w:p>
    <w:p w14:paraId="1A74FE08"/>
    <w:p w14:paraId="68861DEB">
      <w:r>
        <w:br w:type="page"/>
      </w:r>
    </w:p>
    <w:p w14:paraId="0D368C9D">
      <w:pPr>
        <w:pStyle w:val="2"/>
        <w:keepNext/>
        <w:keepLines/>
        <w:pageBreakBefore w:val="0"/>
        <w:widowControl/>
        <w:kinsoku/>
        <w:wordWrap/>
        <w:overflowPunct/>
        <w:topLinePunct w:val="0"/>
        <w:autoSpaceDE/>
        <w:autoSpaceDN/>
        <w:bidi w:val="0"/>
        <w:adjustRightInd/>
        <w:snapToGrid/>
        <w:spacing w:before="0" w:beforeLines="0" w:after="157" w:afterLines="50"/>
        <w:ind w:left="0" w:leftChars="0" w:firstLine="0" w:firstLineChars="0"/>
        <w:jc w:val="center"/>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eastAsia="zh-CN"/>
        </w:rPr>
        <w:t>第一章</w:t>
      </w:r>
      <w:r>
        <w:rPr>
          <w:rFonts w:hint="eastAsia" w:ascii="宋体" w:hAnsi="宋体" w:eastAsia="宋体" w:cs="宋体"/>
          <w:sz w:val="28"/>
          <w:szCs w:val="28"/>
          <w:highlight w:val="none"/>
          <w:lang w:val="en-US" w:eastAsia="zh-CN"/>
        </w:rPr>
        <w:t xml:space="preserve">  采购公告</w:t>
      </w:r>
    </w:p>
    <w:p w14:paraId="4A3E29F7">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我单位</w:t>
      </w:r>
      <w:r>
        <w:rPr>
          <w:rFonts w:hint="eastAsia" w:asciiTheme="minorEastAsia" w:hAnsiTheme="minorEastAsia" w:eastAsiaTheme="minorEastAsia" w:cstheme="minorEastAsia"/>
          <w:sz w:val="30"/>
          <w:szCs w:val="30"/>
          <w:lang w:val="en-US" w:eastAsia="zh-CN"/>
        </w:rPr>
        <w:t>现</w:t>
      </w:r>
      <w:r>
        <w:rPr>
          <w:rFonts w:hint="eastAsia" w:asciiTheme="minorEastAsia" w:hAnsiTheme="minorEastAsia" w:eastAsiaTheme="minorEastAsia" w:cstheme="minorEastAsia"/>
          <w:sz w:val="30"/>
          <w:szCs w:val="30"/>
        </w:rPr>
        <w:t>就邯郸市水利工程处企业咨询服务进行</w:t>
      </w:r>
      <w:r>
        <w:rPr>
          <w:rFonts w:hint="eastAsia" w:asciiTheme="minorEastAsia" w:hAnsiTheme="minorEastAsia" w:eastAsiaTheme="minorEastAsia" w:cstheme="minorEastAsia"/>
          <w:sz w:val="30"/>
          <w:szCs w:val="30"/>
          <w:lang w:val="en-US" w:eastAsia="zh-CN"/>
        </w:rPr>
        <w:t>比选</w:t>
      </w:r>
      <w:r>
        <w:rPr>
          <w:rFonts w:hint="eastAsia" w:asciiTheme="minorEastAsia" w:hAnsiTheme="minorEastAsia" w:eastAsiaTheme="minorEastAsia" w:cstheme="minorEastAsia"/>
          <w:sz w:val="30"/>
          <w:szCs w:val="30"/>
        </w:rPr>
        <w:t>采购，现通过询</w:t>
      </w:r>
      <w:r>
        <w:rPr>
          <w:rFonts w:hint="eastAsia" w:asciiTheme="minorEastAsia" w:hAnsiTheme="minorEastAsia" w:eastAsiaTheme="minorEastAsia" w:cstheme="minorEastAsia"/>
          <w:sz w:val="30"/>
          <w:szCs w:val="30"/>
          <w:lang w:val="en-US" w:eastAsia="zh-CN"/>
        </w:rPr>
        <w:t>比</w:t>
      </w:r>
      <w:r>
        <w:rPr>
          <w:rFonts w:hint="eastAsia" w:asciiTheme="minorEastAsia" w:hAnsiTheme="minorEastAsia" w:eastAsiaTheme="minorEastAsia" w:cstheme="minorEastAsia"/>
          <w:sz w:val="30"/>
          <w:szCs w:val="30"/>
        </w:rPr>
        <w:t>公告方式征集符合要求且有意参加本项目的机构，按本公告要求参加询</w:t>
      </w:r>
      <w:r>
        <w:rPr>
          <w:rFonts w:hint="eastAsia" w:asciiTheme="minorEastAsia" w:hAnsiTheme="minorEastAsia" w:eastAsiaTheme="minorEastAsia" w:cstheme="minorEastAsia"/>
          <w:sz w:val="30"/>
          <w:szCs w:val="30"/>
          <w:lang w:val="en-US" w:eastAsia="zh-CN"/>
        </w:rPr>
        <w:t>比</w:t>
      </w:r>
      <w:r>
        <w:rPr>
          <w:rFonts w:hint="eastAsia" w:asciiTheme="minorEastAsia" w:hAnsiTheme="minorEastAsia" w:eastAsiaTheme="minorEastAsia" w:cstheme="minorEastAsia"/>
          <w:sz w:val="30"/>
          <w:szCs w:val="30"/>
        </w:rPr>
        <w:t>活动。</w:t>
      </w:r>
    </w:p>
    <w:p w14:paraId="51964872">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项目基本情况</w:t>
      </w:r>
    </w:p>
    <w:p w14:paraId="42912F82">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rPr>
        <w:t>项目名称：邯郸市水利工程处</w:t>
      </w:r>
      <w:r>
        <w:rPr>
          <w:rFonts w:hint="eastAsia" w:asciiTheme="minorEastAsia" w:hAnsiTheme="minorEastAsia" w:eastAsiaTheme="minorEastAsia" w:cstheme="minorEastAsia"/>
          <w:sz w:val="30"/>
          <w:szCs w:val="30"/>
          <w:lang w:val="en-US" w:eastAsia="zh-CN"/>
        </w:rPr>
        <w:t>电子与智能化专业承包二级增项资质企业咨询</w:t>
      </w:r>
      <w:r>
        <w:rPr>
          <w:rFonts w:hint="eastAsia" w:asciiTheme="minorEastAsia" w:hAnsiTheme="minorEastAsia" w:cstheme="minorEastAsia"/>
          <w:sz w:val="30"/>
          <w:szCs w:val="30"/>
          <w:lang w:val="en-US" w:eastAsia="zh-CN"/>
        </w:rPr>
        <w:t>服务</w:t>
      </w:r>
    </w:p>
    <w:p w14:paraId="652359FE">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rPr>
        <w:t>采购方式：</w:t>
      </w:r>
      <w:r>
        <w:rPr>
          <w:rFonts w:hint="eastAsia" w:asciiTheme="minorEastAsia" w:hAnsiTheme="minorEastAsia" w:eastAsiaTheme="minorEastAsia" w:cstheme="minorEastAsia"/>
          <w:sz w:val="30"/>
          <w:szCs w:val="30"/>
          <w:lang w:val="en-US" w:eastAsia="zh-CN"/>
        </w:rPr>
        <w:t>询比采购</w:t>
      </w:r>
      <w:bookmarkStart w:id="2" w:name="_GoBack"/>
      <w:bookmarkEnd w:id="2"/>
    </w:p>
    <w:p w14:paraId="40F35970">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最高限价：</w:t>
      </w:r>
      <w:r>
        <w:rPr>
          <w:rFonts w:hint="eastAsia" w:asciiTheme="minorEastAsia" w:hAnsiTheme="minorEastAsia" w:cstheme="minorEastAsia"/>
          <w:sz w:val="30"/>
          <w:szCs w:val="30"/>
          <w:lang w:val="en-US" w:eastAsia="zh-CN"/>
        </w:rPr>
        <w:t>2</w:t>
      </w:r>
      <w:r>
        <w:rPr>
          <w:rFonts w:hint="eastAsia" w:asciiTheme="minorEastAsia" w:hAnsiTheme="minorEastAsia" w:eastAsiaTheme="minorEastAsia" w:cstheme="minorEastAsia"/>
          <w:sz w:val="30"/>
          <w:szCs w:val="30"/>
          <w:lang w:val="en-US" w:eastAsia="zh-CN"/>
        </w:rPr>
        <w:t>00000</w:t>
      </w:r>
      <w:r>
        <w:rPr>
          <w:rFonts w:hint="eastAsia" w:asciiTheme="minorEastAsia" w:hAnsiTheme="minorEastAsia" w:eastAsiaTheme="minorEastAsia" w:cstheme="minorEastAsia"/>
          <w:sz w:val="30"/>
          <w:szCs w:val="30"/>
        </w:rPr>
        <w:t>元</w:t>
      </w:r>
    </w:p>
    <w:p w14:paraId="0AED43CC">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采购内容：企业咨询服务</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包含但不限于：</w:t>
      </w:r>
      <w:r>
        <w:rPr>
          <w:rFonts w:hint="eastAsia" w:asciiTheme="minorEastAsia" w:hAnsiTheme="minorEastAsia" w:eastAsiaTheme="minorEastAsia" w:cstheme="minorEastAsia"/>
          <w:sz w:val="30"/>
          <w:szCs w:val="30"/>
          <w:lang w:val="en-US" w:eastAsia="zh-CN"/>
        </w:rPr>
        <w:t>电子与智能化专业承包二级增项资质策</w:t>
      </w:r>
      <w:r>
        <w:rPr>
          <w:rFonts w:hint="eastAsia" w:asciiTheme="minorEastAsia" w:hAnsiTheme="minorEastAsia" w:eastAsiaTheme="minorEastAsia" w:cstheme="minorEastAsia"/>
          <w:sz w:val="30"/>
          <w:szCs w:val="30"/>
        </w:rPr>
        <w:t>划</w:t>
      </w:r>
      <w:r>
        <w:rPr>
          <w:rFonts w:hint="eastAsia" w:asciiTheme="minorEastAsia" w:hAnsiTheme="minorEastAsia" w:eastAsiaTheme="minorEastAsia" w:cstheme="minorEastAsia"/>
          <w:sz w:val="30"/>
          <w:szCs w:val="30"/>
          <w:lang w:val="en-US" w:eastAsia="zh-CN"/>
        </w:rPr>
        <w:t>及办理</w:t>
      </w:r>
      <w:r>
        <w:rPr>
          <w:rFonts w:hint="eastAsia" w:asciiTheme="minorEastAsia" w:hAnsiTheme="minorEastAsia" w:eastAsiaTheme="minorEastAsia" w:cstheme="minorEastAsia"/>
          <w:sz w:val="30"/>
          <w:szCs w:val="30"/>
        </w:rPr>
        <w:t>、人才代聘、政策咨询等服务。</w:t>
      </w:r>
    </w:p>
    <w:p w14:paraId="60C61D08">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rPr>
        <w:t>服务期限：</w:t>
      </w:r>
      <w:r>
        <w:rPr>
          <w:rFonts w:hint="eastAsia" w:asciiTheme="minorEastAsia" w:hAnsiTheme="minorEastAsia" w:eastAsiaTheme="minorEastAsia" w:cstheme="minorEastAsia"/>
          <w:sz w:val="30"/>
          <w:szCs w:val="30"/>
          <w:lang w:val="en-US" w:eastAsia="zh-CN"/>
        </w:rPr>
        <w:t>12个月</w:t>
      </w:r>
    </w:p>
    <w:p w14:paraId="1220C3BE">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服务标准：满足国家、省、市等相关法律法规</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资质标准</w:t>
      </w:r>
      <w:r>
        <w:rPr>
          <w:rFonts w:hint="eastAsia" w:asciiTheme="minorEastAsia" w:hAnsiTheme="minorEastAsia" w:eastAsiaTheme="minorEastAsia" w:cstheme="minorEastAsia"/>
          <w:sz w:val="30"/>
          <w:szCs w:val="30"/>
        </w:rPr>
        <w:t>及甲方要求</w:t>
      </w:r>
    </w:p>
    <w:p w14:paraId="34E67007">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二、资格要求</w:t>
      </w:r>
    </w:p>
    <w:p w14:paraId="39F0749B">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w:t>
      </w:r>
      <w:r>
        <w:rPr>
          <w:rFonts w:hint="eastAsia"/>
          <w:sz w:val="28"/>
          <w:szCs w:val="28"/>
          <w:lang w:val="en-US" w:eastAsia="zh-CN"/>
        </w:rPr>
        <w:t>供应商应具有有效的营业执照，且为具有与本项目相应服务能力的法人</w:t>
      </w:r>
    </w:p>
    <w:p w14:paraId="457B9BB8">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2.未被列入失信被执行人、重大税收违法失信主体、企业经营异常名录；</w:t>
      </w:r>
    </w:p>
    <w:p w14:paraId="611E79AA">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三、询比</w:t>
      </w:r>
      <w:r>
        <w:rPr>
          <w:rFonts w:hint="eastAsia" w:asciiTheme="minorEastAsia" w:hAnsiTheme="minorEastAsia" w:eastAsiaTheme="minorEastAsia" w:cstheme="minorEastAsia"/>
          <w:sz w:val="30"/>
          <w:szCs w:val="30"/>
        </w:rPr>
        <w:t>文件的获取</w:t>
      </w:r>
    </w:p>
    <w:p w14:paraId="3013ED1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default"/>
          <w:b w:val="0"/>
          <w:bCs w:val="0"/>
          <w:sz w:val="28"/>
          <w:szCs w:val="28"/>
          <w:highlight w:val="none"/>
          <w:lang w:val="en-US" w:eastAsia="zh-CN"/>
        </w:rPr>
      </w:pPr>
      <w:r>
        <w:rPr>
          <w:rFonts w:hint="eastAsia"/>
          <w:b w:val="0"/>
          <w:bCs w:val="0"/>
          <w:sz w:val="28"/>
          <w:szCs w:val="28"/>
          <w:lang w:val="en-US" w:eastAsia="zh-CN"/>
        </w:rPr>
        <w:t>1、获取时间：</w:t>
      </w:r>
      <w:r>
        <w:rPr>
          <w:rFonts w:hint="eastAsia"/>
          <w:b w:val="0"/>
          <w:bCs w:val="0"/>
          <w:sz w:val="28"/>
          <w:szCs w:val="28"/>
          <w:highlight w:val="none"/>
          <w:lang w:val="en-US" w:eastAsia="zh-CN"/>
        </w:rPr>
        <w:t>2025年5月9 日至2025年  5月 12 日  。</w:t>
      </w:r>
    </w:p>
    <w:p w14:paraId="7A7ED29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default"/>
          <w:b w:val="0"/>
          <w:bCs w:val="0"/>
          <w:sz w:val="28"/>
          <w:szCs w:val="28"/>
          <w:highlight w:val="none"/>
          <w:lang w:val="en-US" w:eastAsia="zh-CN"/>
        </w:rPr>
      </w:pPr>
      <w:r>
        <w:rPr>
          <w:rFonts w:hint="eastAsia"/>
          <w:b w:val="0"/>
          <w:bCs w:val="0"/>
          <w:sz w:val="28"/>
          <w:szCs w:val="28"/>
          <w:highlight w:val="none"/>
          <w:lang w:val="en-US" w:eastAsia="zh-CN"/>
        </w:rPr>
        <w:t>2、获取方式：自行在（https://www.hdsslgcc.com/）下载采购文件。</w:t>
      </w:r>
    </w:p>
    <w:p w14:paraId="5CD7B603">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四</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响应</w:t>
      </w:r>
      <w:r>
        <w:rPr>
          <w:rFonts w:hint="eastAsia" w:asciiTheme="minorEastAsia" w:hAnsiTheme="minorEastAsia" w:eastAsiaTheme="minorEastAsia" w:cstheme="minorEastAsia"/>
          <w:sz w:val="30"/>
          <w:szCs w:val="30"/>
        </w:rPr>
        <w:t>文件</w:t>
      </w:r>
      <w:r>
        <w:rPr>
          <w:rFonts w:hint="eastAsia" w:asciiTheme="minorEastAsia" w:hAnsiTheme="minorEastAsia" w:eastAsiaTheme="minorEastAsia" w:cstheme="minorEastAsia"/>
          <w:sz w:val="30"/>
          <w:szCs w:val="30"/>
          <w:lang w:val="en-US" w:eastAsia="zh-CN"/>
        </w:rPr>
        <w:t>的</w:t>
      </w:r>
      <w:r>
        <w:rPr>
          <w:rFonts w:hint="eastAsia" w:asciiTheme="minorEastAsia" w:hAnsiTheme="minorEastAsia" w:eastAsiaTheme="minorEastAsia" w:cstheme="minorEastAsia"/>
          <w:sz w:val="30"/>
          <w:szCs w:val="30"/>
        </w:rPr>
        <w:t>提交</w:t>
      </w:r>
      <w:r>
        <w:rPr>
          <w:rFonts w:hint="eastAsia" w:asciiTheme="minorEastAsia" w:hAnsiTheme="minorEastAsia" w:eastAsiaTheme="minorEastAsia" w:cstheme="minorEastAsia"/>
          <w:sz w:val="30"/>
          <w:szCs w:val="30"/>
          <w:lang w:val="en-US" w:eastAsia="zh-CN"/>
        </w:rPr>
        <w:t>及开标</w:t>
      </w:r>
    </w:p>
    <w:p w14:paraId="13E1E75E">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截止时间：20</w:t>
      </w:r>
      <w:r>
        <w:rPr>
          <w:rFonts w:hint="eastAsia" w:asciiTheme="minorEastAsia" w:hAnsiTheme="minorEastAsia" w:eastAsiaTheme="minorEastAsia" w:cstheme="minorEastAsia"/>
          <w:sz w:val="30"/>
          <w:szCs w:val="30"/>
          <w:lang w:val="en-US" w:eastAsia="zh-CN"/>
        </w:rPr>
        <w:t>25</w:t>
      </w:r>
      <w:r>
        <w:rPr>
          <w:rFonts w:hint="eastAsia" w:asciiTheme="minorEastAsia" w:hAnsiTheme="minorEastAsia" w:eastAsiaTheme="minorEastAsia" w:cstheme="minorEastAsia"/>
          <w:sz w:val="30"/>
          <w:szCs w:val="30"/>
        </w:rPr>
        <w:t>年</w:t>
      </w:r>
      <w:r>
        <w:rPr>
          <w:rFonts w:hint="eastAsia" w:asciiTheme="minorEastAsia" w:hAnsiTheme="minorEastAsia" w:eastAsiaTheme="minorEastAsia" w:cstheme="minorEastAsia"/>
          <w:sz w:val="30"/>
          <w:szCs w:val="30"/>
          <w:lang w:val="en-US" w:eastAsia="zh-CN"/>
        </w:rPr>
        <w:t>5</w:t>
      </w:r>
      <w:r>
        <w:rPr>
          <w:rFonts w:hint="eastAsia" w:asciiTheme="minorEastAsia" w:hAnsiTheme="minorEastAsia" w:eastAsiaTheme="minorEastAsia" w:cstheme="minorEastAsia"/>
          <w:sz w:val="30"/>
          <w:szCs w:val="30"/>
        </w:rPr>
        <w:t>月</w:t>
      </w:r>
      <w:r>
        <w:rPr>
          <w:rFonts w:hint="eastAsia" w:asciiTheme="minorEastAsia" w:hAnsiTheme="minorEastAsia" w:eastAsiaTheme="minorEastAsia" w:cstheme="minorEastAsia"/>
          <w:sz w:val="30"/>
          <w:szCs w:val="30"/>
          <w:lang w:val="en-US" w:eastAsia="zh-CN"/>
        </w:rPr>
        <w:t>13</w:t>
      </w:r>
      <w:r>
        <w:rPr>
          <w:rFonts w:hint="eastAsia" w:asciiTheme="minorEastAsia" w:hAnsiTheme="minorEastAsia" w:eastAsiaTheme="minorEastAsia" w:cstheme="minorEastAsia"/>
          <w:sz w:val="30"/>
          <w:szCs w:val="30"/>
        </w:rPr>
        <w:t>日</w:t>
      </w:r>
      <w:r>
        <w:rPr>
          <w:rFonts w:hint="eastAsia" w:asciiTheme="minorEastAsia" w:hAnsiTheme="minorEastAsia" w:cstheme="minorEastAsia"/>
          <w:sz w:val="30"/>
          <w:szCs w:val="30"/>
          <w:lang w:val="en-US" w:eastAsia="zh-CN"/>
        </w:rPr>
        <w:t>10</w:t>
      </w:r>
      <w:r>
        <w:rPr>
          <w:rFonts w:hint="eastAsia" w:asciiTheme="minorEastAsia" w:hAnsiTheme="minorEastAsia" w:eastAsiaTheme="minorEastAsia" w:cstheme="minorEastAsia"/>
          <w:sz w:val="30"/>
          <w:szCs w:val="30"/>
          <w:lang w:val="en-US" w:eastAsia="zh-CN"/>
        </w:rPr>
        <w:t>:00</w:t>
      </w:r>
      <w:r>
        <w:rPr>
          <w:rFonts w:hint="eastAsia" w:asciiTheme="minorEastAsia" w:hAnsiTheme="minorEastAsia" w:eastAsiaTheme="minorEastAsia" w:cstheme="minorEastAsia"/>
          <w:sz w:val="30"/>
          <w:szCs w:val="30"/>
        </w:rPr>
        <w:t xml:space="preserve"> </w:t>
      </w:r>
    </w:p>
    <w:p w14:paraId="48EE9760">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提交方式：</w:t>
      </w:r>
      <w:r>
        <w:rPr>
          <w:rFonts w:hint="eastAsia" w:asciiTheme="minorEastAsia" w:hAnsiTheme="minorEastAsia" w:eastAsiaTheme="minorEastAsia" w:cstheme="minorEastAsia"/>
          <w:sz w:val="30"/>
          <w:szCs w:val="30"/>
          <w:lang w:val="en-US" w:eastAsia="zh-CN"/>
        </w:rPr>
        <w:t>密封</w:t>
      </w:r>
      <w:r>
        <w:rPr>
          <w:rFonts w:hint="eastAsia" w:asciiTheme="minorEastAsia" w:hAnsiTheme="minorEastAsia" w:eastAsiaTheme="minorEastAsia" w:cstheme="minorEastAsia"/>
          <w:sz w:val="30"/>
          <w:szCs w:val="30"/>
        </w:rPr>
        <w:t>邮寄或送达</w:t>
      </w:r>
    </w:p>
    <w:p w14:paraId="1CC6D311">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地</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点：邯郸市</w:t>
      </w:r>
      <w:r>
        <w:rPr>
          <w:rFonts w:hint="eastAsia" w:asciiTheme="minorEastAsia" w:hAnsiTheme="minorEastAsia" w:eastAsiaTheme="minorEastAsia" w:cstheme="minorEastAsia"/>
          <w:sz w:val="30"/>
          <w:szCs w:val="30"/>
          <w:lang w:val="en-US" w:eastAsia="zh-CN"/>
        </w:rPr>
        <w:t>东环路</w:t>
      </w:r>
      <w:r>
        <w:rPr>
          <w:rFonts w:hint="eastAsia" w:asciiTheme="minorEastAsia" w:hAnsiTheme="minorEastAsia" w:eastAsiaTheme="minorEastAsia" w:cstheme="minorEastAsia"/>
          <w:sz w:val="30"/>
          <w:szCs w:val="30"/>
        </w:rPr>
        <w:t>建安中学北侧</w:t>
      </w:r>
    </w:p>
    <w:p w14:paraId="5AE53522">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五</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联系方式</w:t>
      </w:r>
    </w:p>
    <w:p w14:paraId="2AD94B45">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单</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位：邯郸市水利工程处</w:t>
      </w:r>
    </w:p>
    <w:p w14:paraId="1A69B7BE">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地 </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 xml:space="preserve"> 址：邯郸市</w:t>
      </w:r>
      <w:r>
        <w:rPr>
          <w:rFonts w:hint="eastAsia" w:asciiTheme="minorEastAsia" w:hAnsiTheme="minorEastAsia" w:eastAsiaTheme="minorEastAsia" w:cstheme="minorEastAsia"/>
          <w:sz w:val="30"/>
          <w:szCs w:val="30"/>
          <w:lang w:val="en-US" w:eastAsia="zh-CN"/>
        </w:rPr>
        <w:t>东环路</w:t>
      </w:r>
      <w:r>
        <w:rPr>
          <w:rFonts w:hint="eastAsia" w:asciiTheme="minorEastAsia" w:hAnsiTheme="minorEastAsia" w:eastAsiaTheme="minorEastAsia" w:cstheme="minorEastAsia"/>
          <w:sz w:val="30"/>
          <w:szCs w:val="30"/>
        </w:rPr>
        <w:t>建安中学北侧</w:t>
      </w:r>
    </w:p>
    <w:p w14:paraId="5AAEFDED">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rPr>
        <w:t>联系人：</w:t>
      </w:r>
      <w:r>
        <w:rPr>
          <w:rFonts w:hint="eastAsia" w:asciiTheme="minorEastAsia" w:hAnsiTheme="minorEastAsia" w:eastAsiaTheme="minorEastAsia" w:cstheme="minorEastAsia"/>
          <w:sz w:val="30"/>
          <w:szCs w:val="30"/>
          <w:lang w:val="en-US" w:eastAsia="zh-CN"/>
        </w:rPr>
        <w:t>赵</w:t>
      </w:r>
      <w:r>
        <w:rPr>
          <w:rFonts w:hint="eastAsia" w:asciiTheme="minorEastAsia" w:hAnsiTheme="minorEastAsia" w:eastAsiaTheme="minorEastAsia" w:cstheme="minorEastAsia"/>
          <w:sz w:val="30"/>
          <w:szCs w:val="30"/>
        </w:rPr>
        <w:t>女士 0310-5516</w:t>
      </w:r>
      <w:r>
        <w:rPr>
          <w:rFonts w:hint="eastAsia" w:asciiTheme="minorEastAsia" w:hAnsiTheme="minorEastAsia" w:eastAsiaTheme="minorEastAsia" w:cstheme="minorEastAsia"/>
          <w:sz w:val="30"/>
          <w:szCs w:val="30"/>
          <w:lang w:val="en-US" w:eastAsia="zh-CN"/>
        </w:rPr>
        <w:t>533</w:t>
      </w:r>
    </w:p>
    <w:p w14:paraId="3AF4BBC7">
      <w:pPr>
        <w:pStyle w:val="19"/>
        <w:rPr>
          <w:rFonts w:hint="eastAsia" w:asciiTheme="minorEastAsia" w:hAnsiTheme="minorEastAsia" w:eastAsiaTheme="minorEastAsia" w:cstheme="minorEastAsia"/>
          <w:sz w:val="30"/>
          <w:szCs w:val="30"/>
          <w:lang w:val="en-US" w:eastAsia="zh-CN"/>
        </w:rPr>
      </w:pPr>
    </w:p>
    <w:p w14:paraId="3DAD6E0E">
      <w:pPr>
        <w:pStyle w:val="18"/>
        <w:rPr>
          <w:rFonts w:hint="eastAsia" w:asciiTheme="minorEastAsia" w:hAnsiTheme="minorEastAsia" w:eastAsiaTheme="minorEastAsia" w:cstheme="minorEastAsia"/>
          <w:sz w:val="30"/>
          <w:szCs w:val="30"/>
          <w:lang w:val="en-US" w:eastAsia="zh-CN"/>
        </w:rPr>
      </w:pPr>
    </w:p>
    <w:p w14:paraId="4A7A70D4">
      <w:pPr>
        <w:pStyle w:val="19"/>
        <w:rPr>
          <w:rFonts w:hint="eastAsia" w:asciiTheme="minorEastAsia" w:hAnsiTheme="minorEastAsia" w:eastAsiaTheme="minorEastAsia" w:cstheme="minorEastAsia"/>
          <w:sz w:val="30"/>
          <w:szCs w:val="30"/>
          <w:lang w:val="en-US" w:eastAsia="zh-CN"/>
        </w:rPr>
      </w:pPr>
    </w:p>
    <w:p w14:paraId="4CDC2EC4">
      <w:pPr>
        <w:pStyle w:val="18"/>
        <w:rPr>
          <w:rFonts w:hint="eastAsia" w:asciiTheme="minorEastAsia" w:hAnsiTheme="minorEastAsia" w:eastAsiaTheme="minorEastAsia" w:cstheme="minorEastAsia"/>
          <w:sz w:val="30"/>
          <w:szCs w:val="30"/>
          <w:lang w:val="en-US" w:eastAsia="zh-CN"/>
        </w:rPr>
      </w:pPr>
    </w:p>
    <w:p w14:paraId="5545298E">
      <w:pPr>
        <w:pStyle w:val="19"/>
        <w:rPr>
          <w:rFonts w:hint="eastAsia" w:asciiTheme="minorEastAsia" w:hAnsiTheme="minorEastAsia" w:eastAsiaTheme="minorEastAsia" w:cstheme="minorEastAsia"/>
          <w:sz w:val="30"/>
          <w:szCs w:val="30"/>
          <w:lang w:val="en-US" w:eastAsia="zh-CN"/>
        </w:rPr>
      </w:pPr>
    </w:p>
    <w:p w14:paraId="43E0E5F8">
      <w:pPr>
        <w:pStyle w:val="18"/>
        <w:rPr>
          <w:rFonts w:hint="eastAsia" w:asciiTheme="minorEastAsia" w:hAnsiTheme="minorEastAsia" w:eastAsiaTheme="minorEastAsia" w:cstheme="minorEastAsia"/>
          <w:sz w:val="30"/>
          <w:szCs w:val="30"/>
          <w:lang w:val="en-US" w:eastAsia="zh-CN"/>
        </w:rPr>
      </w:pPr>
    </w:p>
    <w:p w14:paraId="055BFF7D">
      <w:pPr>
        <w:pStyle w:val="19"/>
        <w:rPr>
          <w:rFonts w:hint="eastAsia" w:asciiTheme="minorEastAsia" w:hAnsiTheme="minorEastAsia" w:eastAsiaTheme="minorEastAsia" w:cstheme="minorEastAsia"/>
          <w:sz w:val="30"/>
          <w:szCs w:val="30"/>
          <w:lang w:val="en-US" w:eastAsia="zh-CN"/>
        </w:rPr>
      </w:pPr>
    </w:p>
    <w:p w14:paraId="7AE60D27">
      <w:pPr>
        <w:pStyle w:val="18"/>
        <w:rPr>
          <w:rFonts w:hint="eastAsia" w:asciiTheme="minorEastAsia" w:hAnsiTheme="minorEastAsia" w:eastAsiaTheme="minorEastAsia" w:cstheme="minorEastAsia"/>
          <w:sz w:val="30"/>
          <w:szCs w:val="30"/>
          <w:lang w:val="en-US" w:eastAsia="zh-CN"/>
        </w:rPr>
      </w:pPr>
    </w:p>
    <w:p w14:paraId="4D50138A">
      <w:pPr>
        <w:pStyle w:val="19"/>
        <w:rPr>
          <w:rFonts w:hint="eastAsia" w:asciiTheme="minorEastAsia" w:hAnsiTheme="minorEastAsia" w:eastAsiaTheme="minorEastAsia" w:cstheme="minorEastAsia"/>
          <w:sz w:val="30"/>
          <w:szCs w:val="30"/>
          <w:lang w:val="en-US" w:eastAsia="zh-CN"/>
        </w:rPr>
      </w:pPr>
    </w:p>
    <w:p w14:paraId="11689A00">
      <w:pPr>
        <w:pStyle w:val="18"/>
        <w:rPr>
          <w:rFonts w:hint="eastAsia" w:asciiTheme="minorEastAsia" w:hAnsiTheme="minorEastAsia" w:eastAsiaTheme="minorEastAsia" w:cstheme="minorEastAsia"/>
          <w:sz w:val="30"/>
          <w:szCs w:val="30"/>
          <w:lang w:val="en-US" w:eastAsia="zh-CN"/>
        </w:rPr>
      </w:pPr>
    </w:p>
    <w:p w14:paraId="4F9CCC09">
      <w:pPr>
        <w:pStyle w:val="19"/>
        <w:rPr>
          <w:rFonts w:hint="eastAsia" w:asciiTheme="minorEastAsia" w:hAnsiTheme="minorEastAsia" w:eastAsiaTheme="minorEastAsia" w:cstheme="minorEastAsia"/>
          <w:sz w:val="30"/>
          <w:szCs w:val="30"/>
          <w:lang w:val="en-US" w:eastAsia="zh-CN"/>
        </w:rPr>
      </w:pPr>
    </w:p>
    <w:p w14:paraId="2E1F59D5">
      <w:pPr>
        <w:pStyle w:val="18"/>
        <w:rPr>
          <w:rFonts w:hint="eastAsia" w:asciiTheme="minorEastAsia" w:hAnsiTheme="minorEastAsia" w:eastAsiaTheme="minorEastAsia" w:cstheme="minorEastAsia"/>
          <w:sz w:val="30"/>
          <w:szCs w:val="30"/>
          <w:lang w:val="en-US" w:eastAsia="zh-CN"/>
        </w:rPr>
      </w:pPr>
    </w:p>
    <w:p w14:paraId="6DD1EEB1">
      <w:pPr>
        <w:pStyle w:val="19"/>
        <w:rPr>
          <w:rFonts w:hint="eastAsia" w:asciiTheme="minorEastAsia" w:hAnsiTheme="minorEastAsia" w:eastAsiaTheme="minorEastAsia" w:cstheme="minorEastAsia"/>
          <w:sz w:val="30"/>
          <w:szCs w:val="30"/>
          <w:lang w:val="en-US" w:eastAsia="zh-CN"/>
        </w:rPr>
      </w:pPr>
    </w:p>
    <w:p w14:paraId="69642F2E">
      <w:pPr>
        <w:pStyle w:val="18"/>
        <w:rPr>
          <w:rFonts w:hint="default"/>
          <w:lang w:val="en-US" w:eastAsia="zh-CN"/>
        </w:rPr>
      </w:pPr>
    </w:p>
    <w:p w14:paraId="1185679B">
      <w:pPr>
        <w:pStyle w:val="11"/>
        <w:numPr>
          <w:ilvl w:val="0"/>
          <w:numId w:val="2"/>
        </w:numPr>
        <w:spacing w:after="0" w:line="480" w:lineRule="auto"/>
        <w:ind w:left="0" w:leftChars="0" w:right="0" w:rightChars="0" w:firstLine="0" w:firstLineChars="0"/>
        <w:jc w:val="center"/>
        <w:textAlignment w:val="center"/>
        <w:outlineLvl w:val="0"/>
        <w:rPr>
          <w:rFonts w:hint="eastAsia" w:ascii="宋体" w:hAnsi="宋体" w:eastAsia="宋体" w:cs="宋体"/>
          <w:b/>
          <w:sz w:val="28"/>
          <w:szCs w:val="28"/>
        </w:rPr>
      </w:pPr>
      <w:r>
        <w:rPr>
          <w:rFonts w:hint="eastAsia" w:ascii="宋体" w:hAnsi="宋体" w:cs="宋体"/>
          <w:b/>
          <w:bCs/>
          <w:sz w:val="28"/>
          <w:szCs w:val="28"/>
          <w:lang w:val="en-US" w:eastAsia="zh-CN"/>
        </w:rPr>
        <w:t xml:space="preserve"> </w:t>
      </w:r>
      <w:r>
        <w:rPr>
          <w:rFonts w:hint="eastAsia" w:ascii="宋体" w:hAnsi="宋体" w:cs="宋体"/>
          <w:b/>
          <w:sz w:val="28"/>
          <w:szCs w:val="28"/>
          <w:lang w:val="en-US" w:eastAsia="zh-CN"/>
        </w:rPr>
        <w:t>供应商</w:t>
      </w:r>
      <w:r>
        <w:rPr>
          <w:rFonts w:hint="eastAsia" w:ascii="宋体" w:hAnsi="宋体" w:eastAsia="宋体" w:cs="宋体"/>
          <w:b/>
          <w:sz w:val="28"/>
          <w:szCs w:val="28"/>
        </w:rPr>
        <w:t>须知</w:t>
      </w:r>
    </w:p>
    <w:p w14:paraId="2B241A79">
      <w:pPr>
        <w:pStyle w:val="11"/>
        <w:numPr>
          <w:ilvl w:val="0"/>
          <w:numId w:val="0"/>
        </w:numPr>
        <w:spacing w:after="0" w:line="480" w:lineRule="auto"/>
        <w:ind w:leftChars="0" w:right="0" w:rightChars="0"/>
        <w:jc w:val="both"/>
        <w:textAlignment w:val="center"/>
        <w:outlineLvl w:val="0"/>
        <w:rPr>
          <w:rFonts w:hint="default" w:ascii="宋体" w:hAnsi="宋体" w:eastAsia="宋体" w:cs="宋体"/>
          <w:b/>
          <w:sz w:val="28"/>
          <w:szCs w:val="28"/>
          <w:lang w:val="en-US" w:eastAsia="zh-CN"/>
        </w:rPr>
      </w:pPr>
      <w:r>
        <w:rPr>
          <w:rFonts w:hint="eastAsia" w:ascii="宋体" w:hAnsi="宋体" w:cs="宋体"/>
          <w:b/>
          <w:sz w:val="28"/>
          <w:szCs w:val="28"/>
          <w:lang w:val="en-US" w:eastAsia="zh-CN"/>
        </w:rPr>
        <w:t>供应商须知前附表</w:t>
      </w:r>
    </w:p>
    <w:tbl>
      <w:tblPr>
        <w:tblStyle w:val="31"/>
        <w:tblW w:w="89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2"/>
        <w:gridCol w:w="2050"/>
        <w:gridCol w:w="5670"/>
      </w:tblGrid>
      <w:tr w14:paraId="3E687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82" w:type="dxa"/>
            <w:vAlign w:val="center"/>
          </w:tcPr>
          <w:p w14:paraId="73B68A9A">
            <w:pPr>
              <w:pStyle w:val="30"/>
              <w:spacing w:before="115" w:line="228" w:lineRule="auto"/>
              <w:ind w:left="282"/>
              <w:jc w:val="both"/>
              <w:rPr>
                <w:rFonts w:hint="eastAsia" w:ascii="宋体" w:hAnsi="宋体" w:eastAsia="宋体" w:cs="宋体"/>
                <w:sz w:val="21"/>
                <w:szCs w:val="21"/>
              </w:rPr>
            </w:pPr>
            <w:r>
              <w:rPr>
                <w:rFonts w:hint="eastAsia" w:ascii="宋体" w:hAnsi="宋体" w:eastAsia="宋体" w:cs="宋体"/>
                <w:b/>
                <w:bCs/>
                <w:spacing w:val="5"/>
                <w:sz w:val="21"/>
                <w:szCs w:val="21"/>
              </w:rPr>
              <w:t>条款号</w:t>
            </w:r>
          </w:p>
        </w:tc>
        <w:tc>
          <w:tcPr>
            <w:tcW w:w="2050" w:type="dxa"/>
            <w:vAlign w:val="center"/>
          </w:tcPr>
          <w:p w14:paraId="75080460">
            <w:pPr>
              <w:pStyle w:val="30"/>
              <w:spacing w:before="115" w:line="228" w:lineRule="auto"/>
              <w:ind w:firstLine="205" w:firstLineChars="100"/>
              <w:jc w:val="both"/>
              <w:rPr>
                <w:rFonts w:hint="eastAsia" w:ascii="宋体" w:hAnsi="宋体" w:eastAsia="宋体" w:cs="宋体"/>
                <w:sz w:val="21"/>
                <w:szCs w:val="21"/>
              </w:rPr>
            </w:pPr>
            <w:r>
              <w:rPr>
                <w:rFonts w:hint="eastAsia" w:ascii="宋体" w:hAnsi="宋体" w:eastAsia="宋体" w:cs="宋体"/>
                <w:b/>
                <w:bCs/>
                <w:spacing w:val="-3"/>
                <w:sz w:val="21"/>
                <w:szCs w:val="21"/>
              </w:rPr>
              <w:t>条</w:t>
            </w:r>
            <w:r>
              <w:rPr>
                <w:rFonts w:hint="eastAsia" w:ascii="宋体" w:hAnsi="宋体" w:eastAsia="宋体" w:cs="宋体"/>
                <w:spacing w:val="10"/>
                <w:sz w:val="21"/>
                <w:szCs w:val="21"/>
              </w:rPr>
              <w:t xml:space="preserve">  </w:t>
            </w:r>
            <w:r>
              <w:rPr>
                <w:rFonts w:hint="eastAsia" w:ascii="宋体" w:hAnsi="宋体" w:eastAsia="宋体" w:cs="宋体"/>
                <w:b/>
                <w:bCs/>
                <w:spacing w:val="-3"/>
                <w:sz w:val="21"/>
                <w:szCs w:val="21"/>
              </w:rPr>
              <w:t>款</w:t>
            </w:r>
            <w:r>
              <w:rPr>
                <w:rFonts w:hint="eastAsia" w:ascii="宋体" w:hAnsi="宋体" w:eastAsia="宋体" w:cs="宋体"/>
                <w:spacing w:val="12"/>
                <w:sz w:val="21"/>
                <w:szCs w:val="21"/>
              </w:rPr>
              <w:t xml:space="preserve">  </w:t>
            </w:r>
            <w:r>
              <w:rPr>
                <w:rFonts w:hint="eastAsia" w:ascii="宋体" w:hAnsi="宋体" w:eastAsia="宋体" w:cs="宋体"/>
                <w:b/>
                <w:bCs/>
                <w:spacing w:val="-3"/>
                <w:sz w:val="21"/>
                <w:szCs w:val="21"/>
              </w:rPr>
              <w:t>名</w:t>
            </w:r>
            <w:r>
              <w:rPr>
                <w:rFonts w:hint="eastAsia" w:ascii="宋体" w:hAnsi="宋体" w:eastAsia="宋体" w:cs="宋体"/>
                <w:spacing w:val="11"/>
                <w:sz w:val="21"/>
                <w:szCs w:val="21"/>
              </w:rPr>
              <w:t xml:space="preserve">  </w:t>
            </w:r>
            <w:r>
              <w:rPr>
                <w:rFonts w:hint="eastAsia" w:ascii="宋体" w:hAnsi="宋体" w:eastAsia="宋体" w:cs="宋体"/>
                <w:b/>
                <w:bCs/>
                <w:spacing w:val="-3"/>
                <w:sz w:val="21"/>
                <w:szCs w:val="21"/>
              </w:rPr>
              <w:t>称</w:t>
            </w:r>
          </w:p>
        </w:tc>
        <w:tc>
          <w:tcPr>
            <w:tcW w:w="5670" w:type="dxa"/>
            <w:vAlign w:val="center"/>
          </w:tcPr>
          <w:p w14:paraId="746CF369">
            <w:pPr>
              <w:pStyle w:val="30"/>
              <w:spacing w:before="115" w:line="228" w:lineRule="auto"/>
              <w:ind w:firstLine="2099" w:firstLineChars="1100"/>
              <w:jc w:val="both"/>
              <w:rPr>
                <w:rFonts w:hint="eastAsia" w:ascii="宋体" w:hAnsi="宋体" w:eastAsia="宋体" w:cs="宋体"/>
                <w:sz w:val="21"/>
                <w:szCs w:val="21"/>
              </w:rPr>
            </w:pPr>
            <w:r>
              <w:rPr>
                <w:rFonts w:hint="eastAsia" w:ascii="宋体" w:hAnsi="宋体" w:eastAsia="宋体" w:cs="宋体"/>
                <w:b/>
                <w:bCs/>
                <w:spacing w:val="-10"/>
                <w:sz w:val="21"/>
                <w:szCs w:val="21"/>
              </w:rPr>
              <w:t>编</w:t>
            </w:r>
            <w:r>
              <w:rPr>
                <w:rFonts w:hint="eastAsia" w:ascii="宋体" w:hAnsi="宋体" w:eastAsia="宋体" w:cs="宋体"/>
                <w:spacing w:val="13"/>
                <w:sz w:val="21"/>
                <w:szCs w:val="21"/>
              </w:rPr>
              <w:t xml:space="preserve">  </w:t>
            </w:r>
            <w:r>
              <w:rPr>
                <w:rFonts w:hint="eastAsia" w:ascii="宋体" w:hAnsi="宋体" w:eastAsia="宋体" w:cs="宋体"/>
                <w:b/>
                <w:bCs/>
                <w:spacing w:val="-10"/>
                <w:sz w:val="21"/>
                <w:szCs w:val="21"/>
              </w:rPr>
              <w:t>列</w:t>
            </w:r>
            <w:r>
              <w:rPr>
                <w:rFonts w:hint="eastAsia" w:ascii="宋体" w:hAnsi="宋体" w:eastAsia="宋体" w:cs="宋体"/>
                <w:spacing w:val="24"/>
                <w:sz w:val="21"/>
                <w:szCs w:val="21"/>
              </w:rPr>
              <w:t xml:space="preserve">  </w:t>
            </w:r>
            <w:r>
              <w:rPr>
                <w:rFonts w:hint="eastAsia" w:ascii="宋体" w:hAnsi="宋体" w:eastAsia="宋体" w:cs="宋体"/>
                <w:b/>
                <w:bCs/>
                <w:spacing w:val="-10"/>
                <w:sz w:val="21"/>
                <w:szCs w:val="21"/>
              </w:rPr>
              <w:t>内</w:t>
            </w:r>
            <w:r>
              <w:rPr>
                <w:rFonts w:hint="eastAsia" w:ascii="宋体" w:hAnsi="宋体" w:eastAsia="宋体" w:cs="宋体"/>
                <w:spacing w:val="11"/>
                <w:sz w:val="21"/>
                <w:szCs w:val="21"/>
              </w:rPr>
              <w:t xml:space="preserve">  </w:t>
            </w:r>
            <w:r>
              <w:rPr>
                <w:rFonts w:hint="eastAsia" w:ascii="宋体" w:hAnsi="宋体" w:eastAsia="宋体" w:cs="宋体"/>
                <w:b/>
                <w:bCs/>
                <w:spacing w:val="-10"/>
                <w:sz w:val="21"/>
                <w:szCs w:val="21"/>
              </w:rPr>
              <w:t>容</w:t>
            </w:r>
          </w:p>
        </w:tc>
      </w:tr>
      <w:tr w14:paraId="6594D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182" w:type="dxa"/>
            <w:vAlign w:val="center"/>
          </w:tcPr>
          <w:p w14:paraId="32A9657C">
            <w:pPr>
              <w:pStyle w:val="30"/>
              <w:spacing w:before="63" w:line="190" w:lineRule="auto"/>
              <w:jc w:val="center"/>
              <w:rPr>
                <w:rFonts w:hint="eastAsia" w:ascii="宋体" w:hAnsi="宋体" w:eastAsia="宋体" w:cs="宋体"/>
                <w:sz w:val="21"/>
                <w:szCs w:val="21"/>
              </w:rPr>
            </w:pPr>
            <w:r>
              <w:rPr>
                <w:rFonts w:hint="eastAsia" w:ascii="宋体" w:hAnsi="宋体" w:eastAsia="宋体" w:cs="宋体"/>
                <w:sz w:val="21"/>
                <w:szCs w:val="21"/>
              </w:rPr>
              <w:t>1.1.2</w:t>
            </w:r>
          </w:p>
        </w:tc>
        <w:tc>
          <w:tcPr>
            <w:tcW w:w="2050" w:type="dxa"/>
            <w:vAlign w:val="center"/>
          </w:tcPr>
          <w:p w14:paraId="32D966E0">
            <w:pPr>
              <w:pStyle w:val="30"/>
              <w:spacing w:before="32" w:line="228" w:lineRule="auto"/>
              <w:jc w:val="center"/>
              <w:rPr>
                <w:rFonts w:hint="eastAsia" w:ascii="宋体" w:hAnsi="宋体" w:eastAsia="宋体" w:cs="宋体"/>
                <w:sz w:val="21"/>
                <w:szCs w:val="21"/>
              </w:rPr>
            </w:pPr>
            <w:r>
              <w:rPr>
                <w:rFonts w:hint="eastAsia" w:ascii="宋体" w:hAnsi="宋体" w:eastAsia="宋体" w:cs="宋体"/>
                <w:spacing w:val="6"/>
                <w:sz w:val="21"/>
                <w:szCs w:val="21"/>
                <w:lang w:val="en-US" w:eastAsia="zh-CN"/>
              </w:rPr>
              <w:t>采购</w:t>
            </w:r>
            <w:r>
              <w:rPr>
                <w:rFonts w:hint="eastAsia" w:ascii="宋体" w:hAnsi="宋体" w:eastAsia="宋体" w:cs="宋体"/>
                <w:spacing w:val="6"/>
                <w:sz w:val="21"/>
                <w:szCs w:val="21"/>
              </w:rPr>
              <w:t>人</w:t>
            </w:r>
          </w:p>
        </w:tc>
        <w:tc>
          <w:tcPr>
            <w:tcW w:w="5670" w:type="dxa"/>
            <w:vAlign w:val="center"/>
          </w:tcPr>
          <w:p w14:paraId="56FC5523">
            <w:pPr>
              <w:pStyle w:val="30"/>
              <w:spacing w:before="31" w:line="226" w:lineRule="auto"/>
              <w:ind w:left="115"/>
              <w:jc w:val="both"/>
              <w:rPr>
                <w:rFonts w:hint="eastAsia" w:ascii="宋体" w:hAnsi="宋体" w:eastAsia="宋体" w:cs="宋体"/>
                <w:sz w:val="21"/>
                <w:szCs w:val="21"/>
                <w:lang w:val="en-US" w:eastAsia="zh-CN"/>
              </w:rPr>
            </w:pPr>
            <w:r>
              <w:rPr>
                <w:rFonts w:hint="eastAsia" w:ascii="宋体" w:hAnsi="宋体" w:eastAsia="宋体" w:cs="宋体"/>
                <w:spacing w:val="7"/>
                <w:sz w:val="21"/>
                <w:szCs w:val="21"/>
                <w:lang w:val="en-US" w:eastAsia="zh-CN"/>
              </w:rPr>
              <w:t>邯郸市水利工程处</w:t>
            </w:r>
          </w:p>
        </w:tc>
      </w:tr>
      <w:tr w14:paraId="66426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82" w:type="dxa"/>
            <w:vAlign w:val="center"/>
          </w:tcPr>
          <w:p w14:paraId="7150FA23">
            <w:pPr>
              <w:pStyle w:val="30"/>
              <w:spacing w:before="83" w:line="190" w:lineRule="auto"/>
              <w:jc w:val="center"/>
              <w:rPr>
                <w:rFonts w:hint="eastAsia" w:ascii="宋体" w:hAnsi="宋体" w:eastAsia="宋体" w:cs="宋体"/>
                <w:sz w:val="21"/>
                <w:szCs w:val="21"/>
              </w:rPr>
            </w:pPr>
            <w:r>
              <w:rPr>
                <w:rFonts w:hint="eastAsia" w:ascii="宋体" w:hAnsi="宋体" w:eastAsia="宋体" w:cs="宋体"/>
                <w:sz w:val="21"/>
                <w:szCs w:val="21"/>
              </w:rPr>
              <w:t>1.1.3</w:t>
            </w:r>
          </w:p>
        </w:tc>
        <w:tc>
          <w:tcPr>
            <w:tcW w:w="2050" w:type="dxa"/>
            <w:vAlign w:val="center"/>
          </w:tcPr>
          <w:p w14:paraId="54608716">
            <w:pPr>
              <w:pStyle w:val="30"/>
              <w:spacing w:before="51" w:line="227" w:lineRule="auto"/>
              <w:jc w:val="center"/>
              <w:rPr>
                <w:rFonts w:hint="eastAsia" w:ascii="宋体" w:hAnsi="宋体" w:eastAsia="宋体" w:cs="宋体"/>
                <w:sz w:val="21"/>
                <w:szCs w:val="21"/>
                <w:lang w:val="en-US" w:eastAsia="zh-CN"/>
              </w:rPr>
            </w:pPr>
            <w:r>
              <w:rPr>
                <w:rFonts w:hint="eastAsia" w:ascii="宋体" w:hAnsi="宋体" w:eastAsia="宋体" w:cs="宋体"/>
                <w:spacing w:val="8"/>
                <w:sz w:val="21"/>
                <w:szCs w:val="21"/>
                <w:lang w:val="en-US" w:eastAsia="zh-CN"/>
              </w:rPr>
              <w:t>采购人地址</w:t>
            </w:r>
          </w:p>
        </w:tc>
        <w:tc>
          <w:tcPr>
            <w:tcW w:w="5670" w:type="dxa"/>
            <w:vAlign w:val="center"/>
          </w:tcPr>
          <w:p w14:paraId="72DFF2A8">
            <w:pPr>
              <w:pStyle w:val="30"/>
              <w:spacing w:before="52" w:line="226" w:lineRule="auto"/>
              <w:ind w:left="115"/>
              <w:jc w:val="both"/>
              <w:rPr>
                <w:rFonts w:hint="eastAsia" w:ascii="宋体" w:hAnsi="宋体" w:eastAsia="宋体" w:cs="宋体"/>
                <w:sz w:val="21"/>
                <w:szCs w:val="21"/>
              </w:rPr>
            </w:pPr>
            <w:r>
              <w:rPr>
                <w:rFonts w:hint="eastAsia" w:ascii="宋体" w:hAnsi="宋体" w:eastAsia="宋体" w:cs="宋体"/>
                <w:spacing w:val="7"/>
                <w:sz w:val="21"/>
                <w:szCs w:val="21"/>
                <w:lang w:val="en-US" w:eastAsia="zh-CN"/>
              </w:rPr>
              <w:t>邯郸市东环路与人民路交叉口南行200米路西</w:t>
            </w:r>
          </w:p>
        </w:tc>
      </w:tr>
      <w:tr w14:paraId="4E532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82" w:type="dxa"/>
            <w:vAlign w:val="center"/>
          </w:tcPr>
          <w:p w14:paraId="517158A6">
            <w:pPr>
              <w:pStyle w:val="30"/>
              <w:spacing w:before="143" w:line="190" w:lineRule="auto"/>
              <w:jc w:val="center"/>
              <w:rPr>
                <w:rFonts w:hint="eastAsia" w:ascii="宋体" w:hAnsi="宋体" w:eastAsia="宋体" w:cs="宋体"/>
                <w:sz w:val="21"/>
                <w:szCs w:val="21"/>
              </w:rPr>
            </w:pPr>
            <w:r>
              <w:rPr>
                <w:rFonts w:hint="eastAsia" w:ascii="宋体" w:hAnsi="宋体" w:eastAsia="宋体" w:cs="宋体"/>
                <w:sz w:val="21"/>
                <w:szCs w:val="21"/>
              </w:rPr>
              <w:t>1.1.4</w:t>
            </w:r>
          </w:p>
        </w:tc>
        <w:tc>
          <w:tcPr>
            <w:tcW w:w="2050" w:type="dxa"/>
            <w:vAlign w:val="center"/>
          </w:tcPr>
          <w:p w14:paraId="7ABAB081">
            <w:pPr>
              <w:pStyle w:val="30"/>
              <w:spacing w:before="111" w:line="228" w:lineRule="auto"/>
              <w:jc w:val="center"/>
              <w:rPr>
                <w:rFonts w:hint="eastAsia" w:ascii="宋体" w:hAnsi="宋体" w:eastAsia="宋体" w:cs="宋体"/>
                <w:sz w:val="21"/>
                <w:szCs w:val="21"/>
              </w:rPr>
            </w:pPr>
            <w:r>
              <w:rPr>
                <w:rFonts w:hint="eastAsia" w:ascii="宋体" w:hAnsi="宋体" w:eastAsia="宋体" w:cs="宋体"/>
                <w:spacing w:val="6"/>
                <w:sz w:val="21"/>
                <w:szCs w:val="21"/>
              </w:rPr>
              <w:t>项目名称</w:t>
            </w:r>
          </w:p>
        </w:tc>
        <w:tc>
          <w:tcPr>
            <w:tcW w:w="5670" w:type="dxa"/>
            <w:vAlign w:val="center"/>
          </w:tcPr>
          <w:p w14:paraId="703F4B3A">
            <w:pPr>
              <w:pStyle w:val="30"/>
              <w:spacing w:before="31" w:line="226" w:lineRule="auto"/>
              <w:ind w:left="115"/>
              <w:jc w:val="both"/>
              <w:rPr>
                <w:rFonts w:hint="eastAsia" w:ascii="宋体" w:hAnsi="宋体" w:eastAsia="宋体" w:cs="宋体"/>
                <w:spacing w:val="7"/>
                <w:sz w:val="21"/>
                <w:szCs w:val="21"/>
                <w:lang w:val="en-US" w:eastAsia="zh-CN"/>
              </w:rPr>
            </w:pPr>
            <w:r>
              <w:rPr>
                <w:rFonts w:hint="eastAsia" w:asciiTheme="minorEastAsia" w:hAnsiTheme="minorEastAsia" w:eastAsiaTheme="minorEastAsia" w:cstheme="minorEastAsia"/>
                <w:sz w:val="21"/>
                <w:szCs w:val="21"/>
              </w:rPr>
              <w:t>邯郸市水利工程处</w:t>
            </w:r>
            <w:r>
              <w:rPr>
                <w:rFonts w:hint="eastAsia" w:asciiTheme="minorEastAsia" w:hAnsiTheme="minorEastAsia" w:eastAsiaTheme="minorEastAsia" w:cstheme="minorEastAsia"/>
                <w:sz w:val="21"/>
                <w:szCs w:val="21"/>
                <w:lang w:val="en-US" w:eastAsia="zh-CN"/>
              </w:rPr>
              <w:t>电子与智能化专业承包二级增项资质企业咨询服务项目</w:t>
            </w:r>
          </w:p>
        </w:tc>
      </w:tr>
      <w:tr w14:paraId="45342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82" w:type="dxa"/>
            <w:vAlign w:val="center"/>
          </w:tcPr>
          <w:p w14:paraId="5C1E19C9">
            <w:pPr>
              <w:pStyle w:val="30"/>
              <w:spacing w:before="142" w:line="190" w:lineRule="auto"/>
              <w:jc w:val="center"/>
              <w:rPr>
                <w:rFonts w:hint="eastAsia" w:ascii="宋体" w:hAnsi="宋体" w:eastAsia="宋体" w:cs="宋体"/>
                <w:sz w:val="21"/>
                <w:szCs w:val="21"/>
              </w:rPr>
            </w:pPr>
            <w:r>
              <w:rPr>
                <w:rFonts w:hint="eastAsia" w:ascii="宋体" w:hAnsi="宋体" w:eastAsia="宋体" w:cs="宋体"/>
                <w:sz w:val="21"/>
                <w:szCs w:val="21"/>
              </w:rPr>
              <w:t>1.1.5</w:t>
            </w:r>
          </w:p>
        </w:tc>
        <w:tc>
          <w:tcPr>
            <w:tcW w:w="2050" w:type="dxa"/>
            <w:vAlign w:val="center"/>
          </w:tcPr>
          <w:p w14:paraId="26C3FCB2">
            <w:pPr>
              <w:pStyle w:val="30"/>
              <w:spacing w:before="111" w:line="228" w:lineRule="auto"/>
              <w:jc w:val="center"/>
              <w:rPr>
                <w:rFonts w:hint="default" w:ascii="宋体" w:hAnsi="宋体" w:eastAsia="宋体" w:cs="宋体"/>
                <w:spacing w:val="6"/>
                <w:sz w:val="21"/>
                <w:szCs w:val="21"/>
                <w:highlight w:val="none"/>
                <w:lang w:val="en-US" w:eastAsia="zh-CN"/>
              </w:rPr>
            </w:pPr>
            <w:r>
              <w:rPr>
                <w:rFonts w:hint="eastAsia" w:cs="宋体"/>
                <w:spacing w:val="6"/>
                <w:sz w:val="21"/>
                <w:szCs w:val="21"/>
                <w:highlight w:val="none"/>
                <w:lang w:val="en-US" w:eastAsia="zh-CN"/>
              </w:rPr>
              <w:t>项目编号</w:t>
            </w:r>
          </w:p>
        </w:tc>
        <w:tc>
          <w:tcPr>
            <w:tcW w:w="5670" w:type="dxa"/>
            <w:vAlign w:val="center"/>
          </w:tcPr>
          <w:p w14:paraId="0DA27770">
            <w:pPr>
              <w:pStyle w:val="30"/>
              <w:spacing w:before="31" w:line="226" w:lineRule="auto"/>
              <w:ind w:left="115"/>
              <w:jc w:val="both"/>
              <w:rPr>
                <w:rFonts w:hint="default"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w:t>
            </w:r>
          </w:p>
        </w:tc>
      </w:tr>
      <w:tr w14:paraId="3CCA5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82" w:type="dxa"/>
            <w:vAlign w:val="center"/>
          </w:tcPr>
          <w:p w14:paraId="223EEB21">
            <w:pPr>
              <w:pStyle w:val="30"/>
              <w:spacing w:before="143" w:line="190" w:lineRule="auto"/>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6</w:t>
            </w:r>
          </w:p>
        </w:tc>
        <w:tc>
          <w:tcPr>
            <w:tcW w:w="2050" w:type="dxa"/>
            <w:vAlign w:val="center"/>
          </w:tcPr>
          <w:p w14:paraId="3AC2F9DD">
            <w:pPr>
              <w:pStyle w:val="30"/>
              <w:spacing w:before="110" w:line="229" w:lineRule="auto"/>
              <w:jc w:val="center"/>
              <w:rPr>
                <w:rFonts w:hint="eastAsia" w:ascii="宋体" w:hAnsi="宋体" w:eastAsia="宋体" w:cs="宋体"/>
                <w:sz w:val="21"/>
                <w:szCs w:val="21"/>
              </w:rPr>
            </w:pPr>
            <w:r>
              <w:rPr>
                <w:rFonts w:hint="eastAsia" w:ascii="宋体" w:hAnsi="宋体" w:eastAsia="宋体" w:cs="宋体"/>
                <w:spacing w:val="6"/>
                <w:sz w:val="21"/>
                <w:szCs w:val="21"/>
                <w:lang w:val="en-US" w:eastAsia="zh-CN"/>
              </w:rPr>
              <w:t>项目</w:t>
            </w:r>
            <w:r>
              <w:rPr>
                <w:rFonts w:hint="eastAsia" w:ascii="宋体" w:hAnsi="宋体" w:eastAsia="宋体" w:cs="宋体"/>
                <w:spacing w:val="6"/>
                <w:sz w:val="21"/>
                <w:szCs w:val="21"/>
              </w:rPr>
              <w:t>地点</w:t>
            </w:r>
          </w:p>
        </w:tc>
        <w:tc>
          <w:tcPr>
            <w:tcW w:w="5670" w:type="dxa"/>
            <w:vAlign w:val="center"/>
          </w:tcPr>
          <w:p w14:paraId="167845E2">
            <w:pPr>
              <w:pStyle w:val="30"/>
              <w:spacing w:before="31" w:line="226" w:lineRule="auto"/>
              <w:ind w:left="115"/>
              <w:jc w:val="both"/>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邯郸市水利工程处</w:t>
            </w:r>
          </w:p>
        </w:tc>
      </w:tr>
      <w:tr w14:paraId="13B0D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82" w:type="dxa"/>
            <w:vAlign w:val="center"/>
          </w:tcPr>
          <w:p w14:paraId="63DE9634">
            <w:pPr>
              <w:pStyle w:val="30"/>
              <w:spacing w:before="144" w:line="190" w:lineRule="auto"/>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7</w:t>
            </w:r>
          </w:p>
        </w:tc>
        <w:tc>
          <w:tcPr>
            <w:tcW w:w="2050" w:type="dxa"/>
            <w:vAlign w:val="center"/>
          </w:tcPr>
          <w:p w14:paraId="0F7BC6D8">
            <w:pPr>
              <w:pStyle w:val="30"/>
              <w:spacing w:before="111" w:line="228" w:lineRule="auto"/>
              <w:jc w:val="center"/>
              <w:rPr>
                <w:rFonts w:hint="eastAsia" w:ascii="宋体" w:hAnsi="宋体" w:eastAsia="宋体" w:cs="宋体"/>
                <w:sz w:val="21"/>
                <w:szCs w:val="21"/>
              </w:rPr>
            </w:pPr>
            <w:r>
              <w:rPr>
                <w:rFonts w:hint="eastAsia" w:ascii="宋体" w:hAnsi="宋体" w:eastAsia="宋体" w:cs="宋体"/>
                <w:spacing w:val="7"/>
                <w:sz w:val="21"/>
                <w:szCs w:val="21"/>
                <w:lang w:val="en-US" w:eastAsia="zh-CN"/>
              </w:rPr>
              <w:t>采购内容</w:t>
            </w:r>
          </w:p>
        </w:tc>
        <w:tc>
          <w:tcPr>
            <w:tcW w:w="5670" w:type="dxa"/>
            <w:vAlign w:val="center"/>
          </w:tcPr>
          <w:p w14:paraId="2E2099F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7"/>
                <w:kern w:val="2"/>
                <w:sz w:val="21"/>
                <w:szCs w:val="21"/>
                <w:lang w:val="en-US" w:eastAsia="zh-CN" w:bidi="ar-SA"/>
              </w:rPr>
            </w:pPr>
            <w:r>
              <w:rPr>
                <w:rFonts w:hint="eastAsia" w:ascii="宋体" w:hAnsi="宋体" w:eastAsia="宋体" w:cs="宋体"/>
                <w:spacing w:val="7"/>
                <w:kern w:val="2"/>
                <w:sz w:val="21"/>
                <w:szCs w:val="21"/>
                <w:lang w:val="en-US" w:eastAsia="zh-CN" w:bidi="ar-SA"/>
              </w:rPr>
              <w:t>包含但不限于</w:t>
            </w:r>
            <w:r>
              <w:rPr>
                <w:rFonts w:hint="eastAsia" w:asciiTheme="minorEastAsia" w:hAnsiTheme="minorEastAsia" w:eastAsiaTheme="minorEastAsia" w:cstheme="minorEastAsia"/>
                <w:sz w:val="21"/>
                <w:szCs w:val="21"/>
                <w:lang w:val="en-US" w:eastAsia="zh-CN"/>
              </w:rPr>
              <w:t>电子与智能化专业承包二级增项资质</w:t>
            </w:r>
            <w:r>
              <w:rPr>
                <w:rFonts w:hint="eastAsia" w:ascii="宋体" w:hAnsi="宋体" w:eastAsia="宋体" w:cs="宋体"/>
                <w:spacing w:val="7"/>
                <w:kern w:val="2"/>
                <w:sz w:val="21"/>
                <w:szCs w:val="21"/>
                <w:lang w:val="en-US" w:eastAsia="zh-CN" w:bidi="ar-SA"/>
              </w:rPr>
              <w:t>策划及办理、人才代聘、政策咨询等服务。</w:t>
            </w:r>
          </w:p>
        </w:tc>
      </w:tr>
      <w:tr w14:paraId="6BBBB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82" w:type="dxa"/>
            <w:vAlign w:val="center"/>
          </w:tcPr>
          <w:p w14:paraId="3A736F92">
            <w:pPr>
              <w:pStyle w:val="30"/>
              <w:spacing w:before="266" w:line="190" w:lineRule="auto"/>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8</w:t>
            </w:r>
          </w:p>
        </w:tc>
        <w:tc>
          <w:tcPr>
            <w:tcW w:w="2050" w:type="dxa"/>
            <w:vAlign w:val="center"/>
          </w:tcPr>
          <w:p w14:paraId="7179BC1C">
            <w:pPr>
              <w:pStyle w:val="30"/>
              <w:spacing w:before="113" w:line="228" w:lineRule="auto"/>
              <w:jc w:val="center"/>
              <w:rPr>
                <w:rFonts w:hint="eastAsia" w:ascii="宋体" w:hAnsi="宋体" w:eastAsia="宋体" w:cs="宋体"/>
                <w:sz w:val="21"/>
                <w:szCs w:val="21"/>
                <w:lang w:val="en-US" w:eastAsia="zh-CN"/>
              </w:rPr>
            </w:pPr>
            <w:r>
              <w:rPr>
                <w:rFonts w:hint="eastAsia" w:ascii="宋体" w:hAnsi="宋体" w:eastAsia="宋体" w:cs="宋体"/>
                <w:spacing w:val="3"/>
                <w:sz w:val="21"/>
                <w:szCs w:val="21"/>
                <w:lang w:val="en-US" w:eastAsia="zh-CN"/>
              </w:rPr>
              <w:t>服务期限</w:t>
            </w:r>
          </w:p>
        </w:tc>
        <w:tc>
          <w:tcPr>
            <w:tcW w:w="5670" w:type="dxa"/>
            <w:vAlign w:val="center"/>
          </w:tcPr>
          <w:p w14:paraId="053EEC50">
            <w:pPr>
              <w:pStyle w:val="30"/>
              <w:spacing w:before="31" w:line="226" w:lineRule="auto"/>
              <w:ind w:left="115"/>
              <w:jc w:val="both"/>
              <w:rPr>
                <w:rFonts w:hint="default" w:ascii="宋体" w:hAnsi="宋体" w:eastAsia="宋体" w:cs="宋体"/>
                <w:spacing w:val="7"/>
                <w:kern w:val="2"/>
                <w:sz w:val="21"/>
                <w:szCs w:val="21"/>
                <w:lang w:val="en-US" w:eastAsia="zh-CN" w:bidi="ar-SA"/>
              </w:rPr>
            </w:pPr>
            <w:r>
              <w:rPr>
                <w:rFonts w:hint="eastAsia" w:ascii="宋体" w:hAnsi="宋体" w:eastAsia="宋体" w:cs="宋体"/>
                <w:spacing w:val="7"/>
                <w:kern w:val="2"/>
                <w:sz w:val="21"/>
                <w:szCs w:val="21"/>
                <w:lang w:val="en-US" w:eastAsia="zh-CN" w:bidi="ar-SA"/>
              </w:rPr>
              <w:t>12个月</w:t>
            </w:r>
          </w:p>
        </w:tc>
      </w:tr>
      <w:tr w14:paraId="77D95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182" w:type="dxa"/>
            <w:vAlign w:val="center"/>
          </w:tcPr>
          <w:p w14:paraId="298E7399">
            <w:pPr>
              <w:pStyle w:val="30"/>
              <w:spacing w:before="266" w:line="190" w:lineRule="auto"/>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cs="宋体"/>
                <w:sz w:val="21"/>
                <w:szCs w:val="21"/>
                <w:lang w:val="en-US" w:eastAsia="zh-CN"/>
              </w:rPr>
              <w:t>9</w:t>
            </w:r>
          </w:p>
        </w:tc>
        <w:tc>
          <w:tcPr>
            <w:tcW w:w="2050" w:type="dxa"/>
            <w:vAlign w:val="center"/>
          </w:tcPr>
          <w:p w14:paraId="1186E13D">
            <w:pPr>
              <w:pStyle w:val="30"/>
              <w:spacing w:before="117" w:line="228" w:lineRule="auto"/>
              <w:jc w:val="center"/>
              <w:outlineLvl w:val="1"/>
              <w:rPr>
                <w:rFonts w:hint="eastAsia" w:ascii="宋体" w:hAnsi="宋体" w:eastAsia="宋体" w:cs="宋体"/>
                <w:sz w:val="21"/>
                <w:szCs w:val="21"/>
                <w:lang w:val="en-US" w:eastAsia="zh-CN"/>
              </w:rPr>
            </w:pPr>
            <w:r>
              <w:rPr>
                <w:rFonts w:hint="eastAsia" w:ascii="宋体" w:hAnsi="宋体" w:eastAsia="宋体" w:cs="宋体"/>
                <w:spacing w:val="7"/>
                <w:sz w:val="21"/>
                <w:szCs w:val="21"/>
                <w:lang w:val="en-US" w:eastAsia="zh-CN"/>
              </w:rPr>
              <w:t>服务标准</w:t>
            </w:r>
          </w:p>
        </w:tc>
        <w:tc>
          <w:tcPr>
            <w:tcW w:w="5670" w:type="dxa"/>
            <w:vAlign w:val="center"/>
          </w:tcPr>
          <w:p w14:paraId="06744F0F">
            <w:pPr>
              <w:pStyle w:val="30"/>
              <w:spacing w:before="31" w:line="226" w:lineRule="auto"/>
              <w:ind w:left="115"/>
              <w:jc w:val="both"/>
              <w:rPr>
                <w:rFonts w:hint="eastAsia" w:ascii="宋体" w:hAnsi="宋体" w:eastAsia="宋体" w:cs="宋体"/>
                <w:spacing w:val="7"/>
                <w:kern w:val="2"/>
                <w:sz w:val="21"/>
                <w:szCs w:val="21"/>
                <w:lang w:val="en-US" w:eastAsia="zh-CN" w:bidi="ar-SA"/>
              </w:rPr>
            </w:pPr>
            <w:r>
              <w:rPr>
                <w:rFonts w:hint="eastAsia" w:ascii="宋体" w:hAnsi="宋体" w:eastAsia="宋体" w:cs="宋体"/>
                <w:spacing w:val="7"/>
                <w:kern w:val="2"/>
                <w:sz w:val="21"/>
                <w:szCs w:val="21"/>
                <w:lang w:val="en-US" w:eastAsia="zh-CN" w:bidi="ar-SA"/>
              </w:rPr>
              <w:t>满足国家、省、市等相关法律法规、资质标准及甲方要求</w:t>
            </w:r>
          </w:p>
        </w:tc>
      </w:tr>
      <w:tr w14:paraId="47A88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182" w:type="dxa"/>
            <w:shd w:val="clear" w:color="auto" w:fill="auto"/>
            <w:vAlign w:val="center"/>
          </w:tcPr>
          <w:p w14:paraId="45240B8F">
            <w:pPr>
              <w:pStyle w:val="30"/>
              <w:spacing w:before="65" w:line="190" w:lineRule="auto"/>
              <w:jc w:val="center"/>
              <w:rPr>
                <w:rFonts w:hint="eastAsia" w:ascii="宋体" w:hAnsi="宋体" w:eastAsia="宋体" w:cs="宋体"/>
                <w:kern w:val="2"/>
                <w:sz w:val="21"/>
                <w:szCs w:val="21"/>
                <w:lang w:val="en-US" w:eastAsia="zh-CN" w:bidi="ar-SA"/>
              </w:rPr>
            </w:pPr>
            <w:r>
              <w:rPr>
                <w:rFonts w:hint="eastAsia" w:cs="宋体"/>
                <w:sz w:val="21"/>
                <w:szCs w:val="21"/>
                <w:lang w:val="en-US" w:eastAsia="zh-CN"/>
              </w:rPr>
              <w:t>1.1.10</w:t>
            </w:r>
          </w:p>
        </w:tc>
        <w:tc>
          <w:tcPr>
            <w:tcW w:w="2050" w:type="dxa"/>
            <w:vAlign w:val="center"/>
          </w:tcPr>
          <w:p w14:paraId="3316F066">
            <w:pPr>
              <w:pStyle w:val="30"/>
              <w:spacing w:before="117" w:line="228" w:lineRule="auto"/>
              <w:jc w:val="center"/>
              <w:outlineLvl w:val="1"/>
              <w:rPr>
                <w:rFonts w:hint="default" w:ascii="宋体" w:hAnsi="宋体" w:eastAsia="宋体" w:cs="宋体"/>
                <w:spacing w:val="7"/>
                <w:sz w:val="21"/>
                <w:szCs w:val="21"/>
                <w:highlight w:val="none"/>
                <w:lang w:val="en-US" w:eastAsia="zh-CN"/>
              </w:rPr>
            </w:pPr>
            <w:r>
              <w:rPr>
                <w:rFonts w:hint="eastAsia" w:cs="宋体"/>
                <w:spacing w:val="7"/>
                <w:sz w:val="21"/>
                <w:szCs w:val="21"/>
                <w:highlight w:val="none"/>
                <w:lang w:val="en-US" w:eastAsia="zh-CN"/>
              </w:rPr>
              <w:t>最高限价</w:t>
            </w:r>
          </w:p>
        </w:tc>
        <w:tc>
          <w:tcPr>
            <w:tcW w:w="5670" w:type="dxa"/>
            <w:vAlign w:val="center"/>
          </w:tcPr>
          <w:p w14:paraId="127782A7">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default" w:ascii="宋体" w:hAnsi="宋体" w:eastAsia="宋体" w:cs="宋体"/>
                <w:spacing w:val="7"/>
                <w:kern w:val="2"/>
                <w:sz w:val="21"/>
                <w:szCs w:val="21"/>
                <w:lang w:val="en-US" w:eastAsia="zh-CN" w:bidi="ar-SA"/>
              </w:rPr>
            </w:pPr>
            <w:r>
              <w:rPr>
                <w:rFonts w:hint="eastAsia" w:ascii="宋体" w:hAnsi="宋体" w:eastAsia="宋体" w:cs="宋体"/>
                <w:spacing w:val="7"/>
                <w:kern w:val="2"/>
                <w:sz w:val="21"/>
                <w:szCs w:val="21"/>
                <w:lang w:val="en-US" w:eastAsia="zh-CN" w:bidi="ar-SA"/>
              </w:rPr>
              <w:t>200000元</w:t>
            </w:r>
          </w:p>
        </w:tc>
      </w:tr>
      <w:tr w14:paraId="4A9DC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1182" w:type="dxa"/>
            <w:shd w:val="clear" w:color="auto" w:fill="auto"/>
            <w:vAlign w:val="center"/>
          </w:tcPr>
          <w:p w14:paraId="245A63CC">
            <w:pPr>
              <w:pStyle w:val="30"/>
              <w:spacing w:before="65" w:line="190" w:lineRule="auto"/>
              <w:jc w:val="center"/>
              <w:rPr>
                <w:rFonts w:hint="eastAsia" w:ascii="宋体" w:hAnsi="宋体" w:eastAsia="宋体" w:cs="宋体"/>
                <w:kern w:val="2"/>
                <w:sz w:val="21"/>
                <w:szCs w:val="21"/>
                <w:lang w:val="en-US" w:eastAsia="zh-CN" w:bidi="ar-SA"/>
              </w:rPr>
            </w:pPr>
            <w:r>
              <w:rPr>
                <w:rFonts w:hint="eastAsia" w:cs="宋体"/>
                <w:sz w:val="21"/>
                <w:szCs w:val="21"/>
                <w:lang w:val="en-US" w:eastAsia="zh-CN"/>
              </w:rPr>
              <w:t>1.1.11</w:t>
            </w:r>
          </w:p>
        </w:tc>
        <w:tc>
          <w:tcPr>
            <w:tcW w:w="2050" w:type="dxa"/>
            <w:vAlign w:val="center"/>
          </w:tcPr>
          <w:p w14:paraId="3858C0A1">
            <w:pPr>
              <w:pStyle w:val="30"/>
              <w:spacing w:before="65" w:line="362" w:lineRule="auto"/>
              <w:ind w:right="109"/>
              <w:jc w:val="center"/>
              <w:rPr>
                <w:rFonts w:hint="eastAsia" w:ascii="宋体" w:hAnsi="宋体" w:eastAsia="宋体" w:cs="宋体"/>
                <w:sz w:val="21"/>
                <w:szCs w:val="21"/>
              </w:rPr>
            </w:pPr>
            <w:r>
              <w:rPr>
                <w:rFonts w:hint="eastAsia" w:ascii="宋体" w:hAnsi="宋体" w:eastAsia="宋体" w:cs="宋体"/>
                <w:spacing w:val="8"/>
                <w:sz w:val="21"/>
                <w:szCs w:val="21"/>
              </w:rPr>
              <w:t>投标人资</w:t>
            </w:r>
            <w:r>
              <w:rPr>
                <w:rFonts w:hint="eastAsia" w:cs="宋体"/>
                <w:spacing w:val="8"/>
                <w:sz w:val="21"/>
                <w:szCs w:val="21"/>
                <w:lang w:eastAsia="zh-CN"/>
              </w:rPr>
              <w:t>格</w:t>
            </w:r>
            <w:r>
              <w:rPr>
                <w:rFonts w:hint="eastAsia" w:ascii="宋体" w:hAnsi="宋体" w:eastAsia="宋体" w:cs="宋体"/>
                <w:spacing w:val="8"/>
                <w:sz w:val="21"/>
                <w:szCs w:val="21"/>
              </w:rPr>
              <w:t>条件、能力和</w:t>
            </w:r>
            <w:r>
              <w:rPr>
                <w:rFonts w:hint="eastAsia" w:ascii="宋体" w:hAnsi="宋体" w:eastAsia="宋体" w:cs="宋体"/>
                <w:spacing w:val="4"/>
                <w:sz w:val="21"/>
                <w:szCs w:val="21"/>
              </w:rPr>
              <w:t>信誉</w:t>
            </w:r>
          </w:p>
        </w:tc>
        <w:tc>
          <w:tcPr>
            <w:tcW w:w="5670" w:type="dxa"/>
            <w:vAlign w:val="center"/>
          </w:tcPr>
          <w:p w14:paraId="23E3566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7"/>
                <w:kern w:val="2"/>
                <w:sz w:val="21"/>
                <w:szCs w:val="21"/>
                <w:lang w:val="en-US" w:eastAsia="zh-CN" w:bidi="ar-SA"/>
              </w:rPr>
            </w:pPr>
            <w:r>
              <w:rPr>
                <w:rFonts w:hint="eastAsia" w:ascii="宋体" w:hAnsi="宋体" w:eastAsia="宋体" w:cs="宋体"/>
                <w:spacing w:val="7"/>
                <w:kern w:val="2"/>
                <w:sz w:val="21"/>
                <w:szCs w:val="21"/>
                <w:lang w:val="en-US" w:eastAsia="zh-CN" w:bidi="ar-SA"/>
              </w:rPr>
              <w:t>1.供应商应具有有效的营业执照，且为具有与本项目相应服务能力的法人</w:t>
            </w:r>
          </w:p>
          <w:p w14:paraId="507930F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7"/>
                <w:kern w:val="2"/>
                <w:sz w:val="21"/>
                <w:szCs w:val="21"/>
                <w:lang w:val="en-US" w:eastAsia="zh-CN" w:bidi="ar-SA"/>
              </w:rPr>
            </w:pPr>
            <w:r>
              <w:rPr>
                <w:rFonts w:hint="eastAsia" w:ascii="宋体" w:hAnsi="宋体" w:eastAsia="宋体" w:cs="宋体"/>
                <w:spacing w:val="7"/>
                <w:kern w:val="2"/>
                <w:sz w:val="21"/>
                <w:szCs w:val="21"/>
                <w:lang w:val="en-US" w:eastAsia="zh-CN" w:bidi="ar-SA"/>
              </w:rPr>
              <w:t>2.未被列入失信被执行人、重大税收违法失信主体、企业经营异常名录；</w:t>
            </w:r>
          </w:p>
        </w:tc>
      </w:tr>
      <w:tr w14:paraId="14033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trPr>
        <w:tc>
          <w:tcPr>
            <w:tcW w:w="1182" w:type="dxa"/>
            <w:shd w:val="clear" w:color="auto" w:fill="auto"/>
            <w:vAlign w:val="center"/>
          </w:tcPr>
          <w:p w14:paraId="63498FCC">
            <w:pPr>
              <w:pStyle w:val="30"/>
              <w:spacing w:before="65" w:line="190" w:lineRule="auto"/>
              <w:jc w:val="center"/>
              <w:rPr>
                <w:rFonts w:hint="default" w:ascii="宋体" w:hAnsi="宋体" w:eastAsia="宋体" w:cs="宋体"/>
                <w:kern w:val="2"/>
                <w:sz w:val="21"/>
                <w:szCs w:val="21"/>
                <w:lang w:val="en-US" w:eastAsia="zh-CN" w:bidi="ar-SA"/>
              </w:rPr>
            </w:pPr>
            <w:r>
              <w:rPr>
                <w:rFonts w:hint="eastAsia" w:cs="宋体"/>
                <w:sz w:val="21"/>
                <w:szCs w:val="21"/>
                <w:lang w:val="en-US" w:eastAsia="zh-CN"/>
              </w:rPr>
              <w:t>1.1.12</w:t>
            </w:r>
          </w:p>
        </w:tc>
        <w:tc>
          <w:tcPr>
            <w:tcW w:w="2050" w:type="dxa"/>
            <w:vAlign w:val="center"/>
          </w:tcPr>
          <w:p w14:paraId="387546C4">
            <w:pPr>
              <w:pStyle w:val="30"/>
              <w:spacing w:before="65" w:line="362" w:lineRule="auto"/>
              <w:ind w:right="109"/>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响应文件编制及份数要求</w:t>
            </w:r>
          </w:p>
        </w:tc>
        <w:tc>
          <w:tcPr>
            <w:tcW w:w="5670" w:type="dxa"/>
            <w:vAlign w:val="center"/>
          </w:tcPr>
          <w:p w14:paraId="6DE8ED94">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both"/>
              <w:textAlignment w:val="auto"/>
              <w:rPr>
                <w:rFonts w:hint="eastAsia" w:ascii="宋体" w:hAnsi="宋体" w:eastAsia="宋体" w:cs="宋体"/>
                <w:spacing w:val="7"/>
                <w:sz w:val="21"/>
                <w:szCs w:val="21"/>
                <w:lang w:val="en-US" w:eastAsia="zh-CN"/>
              </w:rPr>
            </w:pPr>
            <w:r>
              <w:rPr>
                <w:rFonts w:hint="eastAsia" w:ascii="宋体" w:hAnsi="宋体" w:eastAsia="宋体" w:cs="宋体"/>
                <w:sz w:val="21"/>
                <w:szCs w:val="21"/>
                <w:lang w:val="en-US" w:eastAsia="zh-CN"/>
              </w:rPr>
              <w:t>纸质版文件一正二副，密封在一个档案袋内。</w:t>
            </w:r>
          </w:p>
        </w:tc>
      </w:tr>
      <w:tr w14:paraId="6154B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1182" w:type="dxa"/>
            <w:shd w:val="clear" w:color="auto" w:fill="auto"/>
            <w:vAlign w:val="center"/>
          </w:tcPr>
          <w:p w14:paraId="5261EE6F">
            <w:pPr>
              <w:pStyle w:val="30"/>
              <w:spacing w:before="65" w:line="190" w:lineRule="auto"/>
              <w:jc w:val="center"/>
              <w:rPr>
                <w:rFonts w:hint="default" w:ascii="宋体" w:hAnsi="宋体" w:eastAsia="宋体" w:cs="宋体"/>
                <w:kern w:val="2"/>
                <w:sz w:val="21"/>
                <w:szCs w:val="21"/>
                <w:lang w:val="en-US" w:eastAsia="zh-CN" w:bidi="ar-SA"/>
              </w:rPr>
            </w:pPr>
            <w:r>
              <w:rPr>
                <w:rFonts w:hint="eastAsia" w:cs="宋体"/>
                <w:sz w:val="21"/>
                <w:szCs w:val="21"/>
                <w:lang w:val="en-US" w:eastAsia="zh-CN"/>
              </w:rPr>
              <w:t>1.1.13</w:t>
            </w:r>
          </w:p>
        </w:tc>
        <w:tc>
          <w:tcPr>
            <w:tcW w:w="2050" w:type="dxa"/>
            <w:vAlign w:val="center"/>
          </w:tcPr>
          <w:p w14:paraId="65EA6407">
            <w:pPr>
              <w:pStyle w:val="30"/>
              <w:spacing w:before="65" w:line="362" w:lineRule="auto"/>
              <w:ind w:right="109"/>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响应有效期</w:t>
            </w:r>
          </w:p>
        </w:tc>
        <w:tc>
          <w:tcPr>
            <w:tcW w:w="5670" w:type="dxa"/>
            <w:vAlign w:val="center"/>
          </w:tcPr>
          <w:p w14:paraId="72CB2954">
            <w:pPr>
              <w:keepNext w:val="0"/>
              <w:keepLines w:val="0"/>
              <w:widowControl/>
              <w:suppressLineNumbers w:val="0"/>
              <w:jc w:val="both"/>
              <w:rPr>
                <w:rFonts w:hint="eastAsia" w:ascii="宋体" w:hAnsi="宋体" w:eastAsia="宋体" w:cs="宋体"/>
                <w:spacing w:val="7"/>
                <w:sz w:val="21"/>
                <w:szCs w:val="21"/>
                <w:lang w:val="en-US" w:eastAsia="zh-CN"/>
              </w:rPr>
            </w:pPr>
            <w:r>
              <w:rPr>
                <w:rFonts w:hint="eastAsia" w:ascii="宋体" w:hAnsi="宋体" w:eastAsia="宋体" w:cs="宋体"/>
                <w:color w:val="000000"/>
                <w:kern w:val="0"/>
                <w:sz w:val="21"/>
                <w:szCs w:val="21"/>
                <w:lang w:val="en-US" w:eastAsia="zh-CN" w:bidi="ar"/>
              </w:rPr>
              <w:t>90 天（从响应截止之日算起）</w:t>
            </w:r>
          </w:p>
        </w:tc>
      </w:tr>
      <w:tr w14:paraId="391BF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1182" w:type="dxa"/>
            <w:shd w:val="clear" w:color="auto" w:fill="auto"/>
            <w:vAlign w:val="center"/>
          </w:tcPr>
          <w:p w14:paraId="2816497C">
            <w:pPr>
              <w:pStyle w:val="30"/>
              <w:spacing w:before="65" w:line="190" w:lineRule="auto"/>
              <w:jc w:val="center"/>
              <w:rPr>
                <w:rFonts w:hint="default" w:ascii="宋体" w:hAnsi="宋体" w:eastAsia="宋体" w:cs="宋体"/>
                <w:kern w:val="2"/>
                <w:sz w:val="21"/>
                <w:szCs w:val="21"/>
                <w:lang w:val="en-US" w:eastAsia="zh-CN" w:bidi="ar-SA"/>
              </w:rPr>
            </w:pPr>
            <w:r>
              <w:rPr>
                <w:rFonts w:hint="eastAsia" w:cs="宋体"/>
                <w:sz w:val="21"/>
                <w:szCs w:val="21"/>
                <w:lang w:val="en-US" w:eastAsia="zh-CN"/>
              </w:rPr>
              <w:t>1.1.14</w:t>
            </w:r>
          </w:p>
        </w:tc>
        <w:tc>
          <w:tcPr>
            <w:tcW w:w="2050" w:type="dxa"/>
            <w:vAlign w:val="center"/>
          </w:tcPr>
          <w:p w14:paraId="79296D72">
            <w:pPr>
              <w:pStyle w:val="30"/>
              <w:spacing w:before="65" w:line="362" w:lineRule="auto"/>
              <w:ind w:right="109"/>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开标时间和地点</w:t>
            </w:r>
          </w:p>
        </w:tc>
        <w:tc>
          <w:tcPr>
            <w:tcW w:w="5670" w:type="dxa"/>
            <w:vAlign w:val="center"/>
          </w:tcPr>
          <w:p w14:paraId="134019FE">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开标时间：2025年 5月 13 日 10 时 30 分</w:t>
            </w:r>
          </w:p>
          <w:p w14:paraId="500988B3">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pacing w:val="7"/>
                <w:sz w:val="21"/>
                <w:szCs w:val="21"/>
                <w:lang w:val="en-US" w:eastAsia="zh-CN"/>
              </w:rPr>
              <w:t>开标地点：</w:t>
            </w:r>
            <w:r>
              <w:rPr>
                <w:rFonts w:hint="eastAsia" w:ascii="宋体" w:hAnsi="宋体" w:eastAsia="宋体" w:cs="宋体"/>
                <w:sz w:val="21"/>
                <w:szCs w:val="21"/>
                <w:lang w:val="en-US" w:eastAsia="zh-CN"/>
              </w:rPr>
              <w:t>邯郸市东环路与人民路交叉口南行200米路西水利工程处会议室</w:t>
            </w:r>
          </w:p>
          <w:p w14:paraId="4CF02FDD">
            <w:pPr>
              <w:pStyle w:val="30"/>
              <w:spacing w:before="52" w:line="226" w:lineRule="auto"/>
              <w:ind w:left="115"/>
              <w:jc w:val="both"/>
              <w:rPr>
                <w:rFonts w:hint="eastAsia" w:ascii="宋体" w:hAnsi="宋体" w:eastAsia="宋体" w:cs="宋体"/>
                <w:spacing w:val="7"/>
                <w:sz w:val="21"/>
                <w:szCs w:val="21"/>
                <w:lang w:val="en-US" w:eastAsia="zh-CN"/>
              </w:rPr>
            </w:pPr>
          </w:p>
        </w:tc>
      </w:tr>
      <w:tr w14:paraId="47CED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1182" w:type="dxa"/>
            <w:shd w:val="clear" w:color="auto" w:fill="auto"/>
            <w:vAlign w:val="center"/>
          </w:tcPr>
          <w:p w14:paraId="58C9577E">
            <w:pPr>
              <w:pStyle w:val="30"/>
              <w:spacing w:before="65" w:line="190" w:lineRule="auto"/>
              <w:jc w:val="center"/>
              <w:rPr>
                <w:rFonts w:hint="default" w:ascii="宋体" w:hAnsi="宋体" w:eastAsia="宋体" w:cs="宋体"/>
                <w:kern w:val="2"/>
                <w:sz w:val="21"/>
                <w:szCs w:val="21"/>
                <w:lang w:val="en-US" w:eastAsia="zh-CN" w:bidi="ar-SA"/>
              </w:rPr>
            </w:pPr>
            <w:r>
              <w:rPr>
                <w:rFonts w:hint="eastAsia" w:cs="宋体"/>
                <w:sz w:val="21"/>
                <w:szCs w:val="21"/>
                <w:lang w:val="en-US" w:eastAsia="zh-CN"/>
              </w:rPr>
              <w:t>1.1.15</w:t>
            </w:r>
          </w:p>
        </w:tc>
        <w:tc>
          <w:tcPr>
            <w:tcW w:w="2050" w:type="dxa"/>
            <w:vAlign w:val="center"/>
          </w:tcPr>
          <w:p w14:paraId="77B408E5">
            <w:pPr>
              <w:pStyle w:val="30"/>
              <w:spacing w:before="65" w:line="362" w:lineRule="auto"/>
              <w:ind w:right="109"/>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highlight w:val="none"/>
                <w:lang w:val="en-US" w:eastAsia="zh-CN"/>
              </w:rPr>
              <w:t>响应保证金的递交</w:t>
            </w:r>
          </w:p>
        </w:tc>
        <w:tc>
          <w:tcPr>
            <w:tcW w:w="5670" w:type="dxa"/>
            <w:vAlign w:val="center"/>
          </w:tcPr>
          <w:p w14:paraId="4F840ADE">
            <w:pPr>
              <w:pStyle w:val="30"/>
              <w:spacing w:before="52" w:line="226" w:lineRule="auto"/>
              <w:ind w:left="115"/>
              <w:jc w:val="center"/>
              <w:rPr>
                <w:rFonts w:hint="default" w:ascii="宋体" w:hAnsi="宋体" w:eastAsia="宋体" w:cs="宋体"/>
                <w:spacing w:val="7"/>
                <w:sz w:val="21"/>
                <w:szCs w:val="21"/>
                <w:lang w:val="en-US" w:eastAsia="zh-CN"/>
              </w:rPr>
            </w:pPr>
            <w:r>
              <w:rPr>
                <w:rFonts w:hint="eastAsia" w:cs="宋体"/>
                <w:spacing w:val="7"/>
                <w:sz w:val="21"/>
                <w:szCs w:val="21"/>
                <w:lang w:val="en-US" w:eastAsia="zh-CN"/>
              </w:rPr>
              <w:t>/</w:t>
            </w:r>
          </w:p>
        </w:tc>
      </w:tr>
      <w:tr w14:paraId="657B0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1182" w:type="dxa"/>
            <w:vAlign w:val="center"/>
          </w:tcPr>
          <w:p w14:paraId="0E95973C">
            <w:pPr>
              <w:pStyle w:val="30"/>
              <w:spacing w:before="65" w:line="190" w:lineRule="auto"/>
              <w:jc w:val="center"/>
              <w:rPr>
                <w:rFonts w:hint="default" w:ascii="宋体" w:hAnsi="宋体" w:eastAsia="宋体" w:cs="宋体"/>
                <w:sz w:val="21"/>
                <w:szCs w:val="21"/>
                <w:lang w:val="en-US" w:eastAsia="zh-CN"/>
              </w:rPr>
            </w:pPr>
            <w:r>
              <w:rPr>
                <w:rFonts w:hint="eastAsia" w:cs="宋体"/>
                <w:sz w:val="21"/>
                <w:szCs w:val="21"/>
                <w:lang w:val="en-US" w:eastAsia="zh-CN"/>
              </w:rPr>
              <w:t>1.1.16</w:t>
            </w:r>
          </w:p>
        </w:tc>
        <w:tc>
          <w:tcPr>
            <w:tcW w:w="2050" w:type="dxa"/>
            <w:vAlign w:val="center"/>
          </w:tcPr>
          <w:p w14:paraId="2E456C2E">
            <w:pPr>
              <w:pStyle w:val="30"/>
              <w:spacing w:before="65" w:line="362" w:lineRule="auto"/>
              <w:ind w:right="109"/>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评审小组的组建</w:t>
            </w:r>
          </w:p>
        </w:tc>
        <w:tc>
          <w:tcPr>
            <w:tcW w:w="5670" w:type="dxa"/>
            <w:vAlign w:val="center"/>
          </w:tcPr>
          <w:p w14:paraId="0EC02E1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评标委员会由</w:t>
            </w:r>
            <w:r>
              <w:rPr>
                <w:rFonts w:hint="eastAsia" w:ascii="宋体" w:hAnsi="宋体" w:eastAsia="宋体" w:cs="宋体"/>
                <w:sz w:val="21"/>
                <w:szCs w:val="21"/>
                <w:lang w:val="en-US" w:eastAsia="zh-CN"/>
              </w:rPr>
              <w:t>5</w:t>
            </w:r>
            <w:r>
              <w:rPr>
                <w:rFonts w:hint="eastAsia" w:ascii="宋体" w:hAnsi="宋体" w:eastAsia="宋体" w:cs="宋体"/>
                <w:sz w:val="21"/>
                <w:szCs w:val="21"/>
              </w:rPr>
              <w:t>人及以上单数</w:t>
            </w:r>
            <w:r>
              <w:rPr>
                <w:rFonts w:hint="eastAsia" w:ascii="宋体" w:hAnsi="宋体" w:eastAsia="宋体" w:cs="宋体"/>
                <w:sz w:val="21"/>
                <w:szCs w:val="21"/>
                <w:lang w:val="en-US" w:eastAsia="zh-CN"/>
              </w:rPr>
              <w:t>组成，由本单位组织相关技术专家选取。</w:t>
            </w:r>
          </w:p>
          <w:p w14:paraId="29D906E1">
            <w:pPr>
              <w:pStyle w:val="30"/>
              <w:spacing w:before="52" w:line="226" w:lineRule="auto"/>
              <w:ind w:left="115"/>
              <w:jc w:val="both"/>
              <w:rPr>
                <w:rFonts w:hint="eastAsia" w:ascii="宋体" w:hAnsi="宋体" w:eastAsia="宋体" w:cs="宋体"/>
                <w:spacing w:val="7"/>
                <w:sz w:val="21"/>
                <w:szCs w:val="21"/>
                <w:lang w:val="en-US" w:eastAsia="zh-CN"/>
              </w:rPr>
            </w:pPr>
          </w:p>
        </w:tc>
      </w:tr>
      <w:tr w14:paraId="19AAA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1182" w:type="dxa"/>
            <w:vAlign w:val="center"/>
          </w:tcPr>
          <w:p w14:paraId="0B7703F8">
            <w:pPr>
              <w:pStyle w:val="30"/>
              <w:spacing w:before="65" w:line="190" w:lineRule="auto"/>
              <w:jc w:val="center"/>
              <w:rPr>
                <w:rFonts w:hint="default" w:ascii="宋体" w:hAnsi="宋体" w:eastAsia="宋体" w:cs="宋体"/>
                <w:sz w:val="21"/>
                <w:szCs w:val="21"/>
                <w:lang w:val="en-US" w:eastAsia="zh-CN"/>
              </w:rPr>
            </w:pPr>
            <w:r>
              <w:rPr>
                <w:rFonts w:hint="eastAsia" w:cs="宋体"/>
                <w:sz w:val="21"/>
                <w:szCs w:val="21"/>
                <w:lang w:val="en-US" w:eastAsia="zh-CN"/>
              </w:rPr>
              <w:t>1.1.17</w:t>
            </w:r>
          </w:p>
        </w:tc>
        <w:tc>
          <w:tcPr>
            <w:tcW w:w="2050" w:type="dxa"/>
            <w:vAlign w:val="center"/>
          </w:tcPr>
          <w:p w14:paraId="436D7F5E">
            <w:pPr>
              <w:pStyle w:val="30"/>
              <w:spacing w:before="65" w:line="362" w:lineRule="auto"/>
              <w:ind w:right="109"/>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重新采购或不再采购</w:t>
            </w:r>
          </w:p>
        </w:tc>
        <w:tc>
          <w:tcPr>
            <w:tcW w:w="5670" w:type="dxa"/>
            <w:vAlign w:val="center"/>
          </w:tcPr>
          <w:p w14:paraId="70537F07">
            <w:pPr>
              <w:keepNext w:val="0"/>
              <w:keepLines w:val="0"/>
              <w:widowControl/>
              <w:suppressLineNumbers w:val="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本条修改为：有下列情况之一的，采购人将重新采购，重新采购失败后，可选择其他方式采购：</w:t>
            </w:r>
          </w:p>
          <w:p w14:paraId="12CD7415">
            <w:pPr>
              <w:keepNext w:val="0"/>
              <w:keepLines w:val="0"/>
              <w:widowControl/>
              <w:suppressLineNumbers w:val="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（1）响应截止时间止，供应商少于 3 个的；</w:t>
            </w:r>
          </w:p>
          <w:p w14:paraId="2B4FBC7C">
            <w:pPr>
              <w:keepNext w:val="0"/>
              <w:keepLines w:val="0"/>
              <w:widowControl/>
              <w:suppressLineNumbers w:val="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（2）经评审小组评审后否决所有响应的；</w:t>
            </w:r>
          </w:p>
          <w:p w14:paraId="152AA59F">
            <w:pPr>
              <w:keepNext w:val="0"/>
              <w:keepLines w:val="0"/>
              <w:widowControl/>
              <w:suppressLineNumbers w:val="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（3）评审小组否决不合格响应后因有效响应不足 3 个使得响应明显缺乏竞争，评审小组决定否决全部响应的；</w:t>
            </w:r>
          </w:p>
          <w:p w14:paraId="1C1A0224">
            <w:pPr>
              <w:keepNext w:val="0"/>
              <w:keepLines w:val="0"/>
              <w:widowControl/>
              <w:suppressLineNumbers w:val="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（4）同意延长响应有效期的供应商少于 3 个的；</w:t>
            </w:r>
          </w:p>
          <w:p w14:paraId="2DF4C244">
            <w:pPr>
              <w:keepNext w:val="0"/>
              <w:keepLines w:val="0"/>
              <w:widowControl/>
              <w:suppressLineNumbers w:val="0"/>
              <w:jc w:val="both"/>
              <w:rPr>
                <w:rFonts w:hint="eastAsia" w:ascii="宋体" w:hAnsi="宋体" w:eastAsia="宋体" w:cs="宋体"/>
                <w:spacing w:val="7"/>
                <w:sz w:val="21"/>
                <w:szCs w:val="21"/>
                <w:lang w:val="en-US" w:eastAsia="zh-CN"/>
              </w:rPr>
            </w:pPr>
            <w:r>
              <w:rPr>
                <w:rFonts w:hint="eastAsia" w:ascii="宋体" w:hAnsi="宋体" w:eastAsia="宋体" w:cs="宋体"/>
                <w:color w:val="000000"/>
                <w:kern w:val="0"/>
                <w:sz w:val="21"/>
                <w:szCs w:val="21"/>
                <w:lang w:val="en-US" w:eastAsia="zh-CN" w:bidi="ar"/>
              </w:rPr>
              <w:t>（5）成交候选人均未与采购人签订合同的</w:t>
            </w:r>
          </w:p>
        </w:tc>
      </w:tr>
      <w:tr w14:paraId="249BD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1182" w:type="dxa"/>
            <w:vAlign w:val="center"/>
          </w:tcPr>
          <w:p w14:paraId="43CA4695">
            <w:pPr>
              <w:pStyle w:val="30"/>
              <w:spacing w:before="65" w:line="190" w:lineRule="auto"/>
              <w:jc w:val="center"/>
              <w:rPr>
                <w:rFonts w:hint="default" w:cs="宋体"/>
                <w:sz w:val="21"/>
                <w:szCs w:val="21"/>
                <w:lang w:val="en-US" w:eastAsia="zh-CN"/>
              </w:rPr>
            </w:pPr>
            <w:r>
              <w:rPr>
                <w:rFonts w:hint="eastAsia" w:cs="宋体"/>
                <w:sz w:val="21"/>
                <w:szCs w:val="21"/>
                <w:lang w:val="en-US" w:eastAsia="zh-CN"/>
              </w:rPr>
              <w:t>1.1.18</w:t>
            </w:r>
          </w:p>
        </w:tc>
        <w:tc>
          <w:tcPr>
            <w:tcW w:w="2050" w:type="dxa"/>
            <w:vAlign w:val="center"/>
          </w:tcPr>
          <w:p w14:paraId="0FE90886">
            <w:pPr>
              <w:pStyle w:val="30"/>
              <w:spacing w:before="65" w:line="362" w:lineRule="auto"/>
              <w:ind w:right="109"/>
              <w:jc w:val="center"/>
              <w:rPr>
                <w:rFonts w:hint="default" w:ascii="宋体" w:hAnsi="宋体" w:eastAsia="宋体" w:cs="宋体"/>
                <w:spacing w:val="8"/>
                <w:sz w:val="21"/>
                <w:szCs w:val="21"/>
                <w:lang w:val="en-US" w:eastAsia="zh-CN"/>
              </w:rPr>
            </w:pPr>
            <w:r>
              <w:rPr>
                <w:rFonts w:hint="eastAsia" w:cs="宋体"/>
                <w:spacing w:val="8"/>
                <w:sz w:val="21"/>
                <w:szCs w:val="21"/>
                <w:lang w:val="en-US" w:eastAsia="zh-CN"/>
              </w:rPr>
              <w:t>其他</w:t>
            </w:r>
          </w:p>
        </w:tc>
        <w:tc>
          <w:tcPr>
            <w:tcW w:w="5670" w:type="dxa"/>
            <w:vAlign w:val="center"/>
          </w:tcPr>
          <w:p w14:paraId="319A91E6">
            <w:pPr>
              <w:pStyle w:val="30"/>
              <w:spacing w:before="52" w:line="226" w:lineRule="auto"/>
              <w:ind w:left="115"/>
              <w:jc w:val="both"/>
              <w:rPr>
                <w:rFonts w:hint="default" w:ascii="宋体" w:hAnsi="宋体" w:eastAsia="宋体" w:cs="宋体"/>
                <w:spacing w:val="7"/>
                <w:sz w:val="21"/>
                <w:szCs w:val="21"/>
                <w:lang w:val="en-US" w:eastAsia="zh-CN"/>
              </w:rPr>
            </w:pPr>
            <w:r>
              <w:rPr>
                <w:rFonts w:hint="eastAsia" w:cs="宋体"/>
                <w:spacing w:val="7"/>
                <w:sz w:val="21"/>
                <w:szCs w:val="21"/>
                <w:lang w:val="en-US" w:eastAsia="zh-CN"/>
              </w:rPr>
              <w:t>供应商自行承担其参加本次采购活动所发生的费用</w:t>
            </w:r>
          </w:p>
        </w:tc>
      </w:tr>
    </w:tbl>
    <w:p w14:paraId="5F4DC16B">
      <w:pPr>
        <w:pStyle w:val="11"/>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1DC20B76">
      <w:pPr>
        <w:pStyle w:val="11"/>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19ACC2EB">
      <w:pPr>
        <w:pStyle w:val="11"/>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59847E78">
      <w:pPr>
        <w:pStyle w:val="11"/>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604D26FB">
      <w:pPr>
        <w:pStyle w:val="11"/>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21921E0F">
      <w:pPr>
        <w:pStyle w:val="11"/>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7B89B781">
      <w:pPr>
        <w:pStyle w:val="11"/>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0179E76E">
      <w:pPr>
        <w:pStyle w:val="11"/>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5AEE4147">
      <w:pPr>
        <w:pStyle w:val="11"/>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4E4C9B13">
      <w:pPr>
        <w:pStyle w:val="11"/>
        <w:spacing w:after="0" w:line="480" w:lineRule="auto"/>
        <w:ind w:left="0" w:leftChars="0" w:right="0" w:rightChars="0" w:firstLine="0" w:firstLineChars="0"/>
        <w:jc w:val="both"/>
        <w:textAlignment w:val="center"/>
        <w:outlineLvl w:val="0"/>
        <w:rPr>
          <w:rFonts w:hint="eastAsia" w:ascii="宋体" w:hAnsi="宋体" w:eastAsia="宋体" w:cs="宋体"/>
          <w:b/>
          <w:bCs/>
          <w:sz w:val="28"/>
          <w:szCs w:val="28"/>
        </w:rPr>
      </w:pPr>
    </w:p>
    <w:p w14:paraId="0C778061">
      <w:pPr>
        <w:pStyle w:val="11"/>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5A1F9008">
      <w:pPr>
        <w:pStyle w:val="11"/>
        <w:numPr>
          <w:ilvl w:val="0"/>
          <w:numId w:val="2"/>
        </w:numPr>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r>
        <w:rPr>
          <w:rFonts w:hint="eastAsia" w:ascii="宋体" w:hAnsi="宋体" w:cs="宋体"/>
          <w:b/>
          <w:bCs/>
          <w:sz w:val="28"/>
          <w:szCs w:val="28"/>
          <w:lang w:val="en-US" w:eastAsia="zh-CN"/>
        </w:rPr>
        <w:t xml:space="preserve"> </w:t>
      </w:r>
      <w:r>
        <w:rPr>
          <w:rFonts w:hint="eastAsia" w:ascii="宋体" w:hAnsi="宋体" w:eastAsia="宋体" w:cs="宋体"/>
          <w:b/>
          <w:bCs/>
          <w:sz w:val="28"/>
          <w:szCs w:val="28"/>
        </w:rPr>
        <w:t>评</w:t>
      </w:r>
      <w:r>
        <w:rPr>
          <w:rFonts w:hint="eastAsia" w:ascii="宋体" w:hAnsi="宋体" w:cs="宋体"/>
          <w:b/>
          <w:bCs/>
          <w:sz w:val="28"/>
          <w:szCs w:val="28"/>
          <w:lang w:val="en-US" w:eastAsia="zh-CN"/>
        </w:rPr>
        <w:t>标</w:t>
      </w:r>
      <w:r>
        <w:rPr>
          <w:rFonts w:hint="eastAsia" w:ascii="宋体" w:hAnsi="宋体" w:eastAsia="宋体" w:cs="宋体"/>
          <w:b/>
          <w:bCs/>
          <w:sz w:val="28"/>
          <w:szCs w:val="28"/>
        </w:rPr>
        <w:t>办法</w:t>
      </w:r>
    </w:p>
    <w:p w14:paraId="38ABFBF2">
      <w:pPr>
        <w:pStyle w:val="11"/>
        <w:numPr>
          <w:ilvl w:val="0"/>
          <w:numId w:val="0"/>
        </w:numPr>
        <w:spacing w:after="0" w:line="480" w:lineRule="auto"/>
        <w:ind w:leftChars="0" w:right="0" w:rightChars="0"/>
        <w:jc w:val="both"/>
        <w:textAlignment w:val="center"/>
        <w:outlineLvl w:val="0"/>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评标办法前附表</w:t>
      </w:r>
    </w:p>
    <w:tbl>
      <w:tblPr>
        <w:tblStyle w:val="31"/>
        <w:tblW w:w="86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6"/>
        <w:gridCol w:w="1084"/>
        <w:gridCol w:w="2035"/>
        <w:gridCol w:w="4816"/>
      </w:tblGrid>
      <w:tr w14:paraId="4B58B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780" w:type="dxa"/>
            <w:gridSpan w:val="2"/>
            <w:tcBorders>
              <w:bottom w:val="single" w:color="auto" w:sz="4" w:space="0"/>
            </w:tcBorders>
            <w:vAlign w:val="top"/>
          </w:tcPr>
          <w:p w14:paraId="773DE065">
            <w:pPr>
              <w:pStyle w:val="30"/>
              <w:spacing w:before="127" w:line="220" w:lineRule="auto"/>
              <w:ind w:left="581"/>
              <w:rPr>
                <w:sz w:val="21"/>
                <w:szCs w:val="21"/>
              </w:rPr>
            </w:pPr>
            <w:r>
              <w:rPr>
                <w:spacing w:val="-2"/>
                <w:sz w:val="21"/>
                <w:szCs w:val="21"/>
                <w14:textOutline w14:w="3831" w14:cap="flat" w14:cmpd="sng">
                  <w14:solidFill>
                    <w14:srgbClr w14:val="000000"/>
                  </w14:solidFill>
                  <w14:prstDash w14:val="solid"/>
                  <w14:miter w14:val="0"/>
                </w14:textOutline>
              </w:rPr>
              <w:t>条款号</w:t>
            </w:r>
          </w:p>
        </w:tc>
        <w:tc>
          <w:tcPr>
            <w:tcW w:w="2035" w:type="dxa"/>
            <w:vAlign w:val="top"/>
          </w:tcPr>
          <w:p w14:paraId="5ADA88B9">
            <w:pPr>
              <w:pStyle w:val="30"/>
              <w:spacing w:before="127" w:line="220" w:lineRule="auto"/>
              <w:ind w:left="598"/>
              <w:rPr>
                <w:sz w:val="21"/>
                <w:szCs w:val="21"/>
              </w:rPr>
            </w:pPr>
            <w:r>
              <w:rPr>
                <w:spacing w:val="-1"/>
                <w:sz w:val="21"/>
                <w:szCs w:val="21"/>
                <w14:textOutline w14:w="3831" w14:cap="flat" w14:cmpd="sng">
                  <w14:solidFill>
                    <w14:srgbClr w14:val="000000"/>
                  </w14:solidFill>
                  <w14:prstDash w14:val="solid"/>
                  <w14:miter w14:val="0"/>
                </w14:textOutline>
              </w:rPr>
              <w:t>评审因素</w:t>
            </w:r>
          </w:p>
        </w:tc>
        <w:tc>
          <w:tcPr>
            <w:tcW w:w="4816" w:type="dxa"/>
            <w:vAlign w:val="top"/>
          </w:tcPr>
          <w:p w14:paraId="0110BB02">
            <w:pPr>
              <w:pStyle w:val="30"/>
              <w:spacing w:before="127" w:line="220" w:lineRule="auto"/>
              <w:ind w:left="2615"/>
              <w:rPr>
                <w:sz w:val="21"/>
                <w:szCs w:val="21"/>
              </w:rPr>
            </w:pPr>
            <w:r>
              <w:rPr>
                <w:spacing w:val="-1"/>
                <w:sz w:val="21"/>
                <w:szCs w:val="21"/>
                <w14:textOutline w14:w="3831" w14:cap="flat" w14:cmpd="sng">
                  <w14:solidFill>
                    <w14:srgbClr w14:val="000000"/>
                  </w14:solidFill>
                  <w14:prstDash w14:val="solid"/>
                  <w14:miter w14:val="0"/>
                </w14:textOutline>
              </w:rPr>
              <w:t>评审标准</w:t>
            </w:r>
          </w:p>
        </w:tc>
      </w:tr>
      <w:tr w14:paraId="0D604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696" w:type="dxa"/>
            <w:vMerge w:val="restart"/>
            <w:tcBorders>
              <w:top w:val="single" w:color="auto" w:sz="4" w:space="0"/>
            </w:tcBorders>
            <w:vAlign w:val="center"/>
          </w:tcPr>
          <w:p w14:paraId="18CEB750">
            <w:pPr>
              <w:spacing w:line="282" w:lineRule="auto"/>
              <w:jc w:val="center"/>
              <w:rPr>
                <w:rFonts w:ascii="Arial"/>
                <w:sz w:val="21"/>
              </w:rPr>
            </w:pPr>
          </w:p>
          <w:p w14:paraId="32EDDF4E">
            <w:pPr>
              <w:pStyle w:val="30"/>
              <w:spacing w:before="69" w:line="183" w:lineRule="auto"/>
              <w:ind w:left="213"/>
              <w:jc w:val="both"/>
              <w:rPr>
                <w:rFonts w:hint="eastAsia" w:eastAsia="宋体"/>
                <w:sz w:val="21"/>
                <w:szCs w:val="21"/>
                <w:lang w:eastAsia="zh-CN"/>
              </w:rPr>
            </w:pPr>
            <w:r>
              <w:rPr>
                <w:rFonts w:hint="eastAsia"/>
                <w:spacing w:val="-5"/>
                <w:sz w:val="21"/>
                <w:szCs w:val="21"/>
                <w:lang w:val="en-US" w:eastAsia="zh-CN"/>
              </w:rPr>
              <w:t>1</w:t>
            </w:r>
          </w:p>
        </w:tc>
        <w:tc>
          <w:tcPr>
            <w:tcW w:w="1084" w:type="dxa"/>
            <w:vMerge w:val="restart"/>
            <w:tcBorders>
              <w:top w:val="single" w:color="auto" w:sz="4" w:space="0"/>
            </w:tcBorders>
            <w:vAlign w:val="center"/>
          </w:tcPr>
          <w:p w14:paraId="1F7CBF48">
            <w:pPr>
              <w:pStyle w:val="30"/>
              <w:spacing w:before="128" w:line="380" w:lineRule="exact"/>
              <w:jc w:val="both"/>
              <w:rPr>
                <w:rFonts w:hint="default" w:eastAsia="宋体"/>
                <w:sz w:val="21"/>
                <w:szCs w:val="21"/>
                <w:lang w:val="en-US" w:eastAsia="zh-CN"/>
              </w:rPr>
            </w:pPr>
            <w:r>
              <w:rPr>
                <w:rFonts w:hint="eastAsia"/>
                <w:sz w:val="21"/>
                <w:szCs w:val="21"/>
                <w:lang w:val="en-US" w:eastAsia="zh-CN"/>
              </w:rPr>
              <w:t>资格及形式评审标准</w:t>
            </w:r>
          </w:p>
        </w:tc>
        <w:tc>
          <w:tcPr>
            <w:tcW w:w="2035" w:type="dxa"/>
            <w:vAlign w:val="center"/>
          </w:tcPr>
          <w:p w14:paraId="4E225420">
            <w:pPr>
              <w:spacing w:line="248" w:lineRule="auto"/>
              <w:jc w:val="both"/>
              <w:rPr>
                <w:rFonts w:ascii="Arial"/>
                <w:sz w:val="21"/>
              </w:rPr>
            </w:pPr>
          </w:p>
          <w:p w14:paraId="61DB06A4">
            <w:pPr>
              <w:pStyle w:val="30"/>
              <w:spacing w:before="68" w:line="221" w:lineRule="auto"/>
              <w:ind w:left="608"/>
              <w:jc w:val="both"/>
              <w:rPr>
                <w:sz w:val="21"/>
                <w:szCs w:val="21"/>
              </w:rPr>
            </w:pPr>
            <w:r>
              <w:rPr>
                <w:spacing w:val="-3"/>
                <w:sz w:val="21"/>
                <w:szCs w:val="21"/>
              </w:rPr>
              <w:t>营业执照</w:t>
            </w:r>
          </w:p>
        </w:tc>
        <w:tc>
          <w:tcPr>
            <w:tcW w:w="4816" w:type="dxa"/>
            <w:vAlign w:val="center"/>
          </w:tcPr>
          <w:p w14:paraId="2172637D">
            <w:pPr>
              <w:pStyle w:val="30"/>
              <w:spacing w:line="219" w:lineRule="auto"/>
              <w:ind w:left="114"/>
              <w:jc w:val="both"/>
              <w:rPr>
                <w:rFonts w:hint="eastAsia" w:eastAsia="宋体"/>
                <w:sz w:val="21"/>
                <w:szCs w:val="21"/>
                <w:lang w:eastAsia="zh-CN"/>
              </w:rPr>
            </w:pPr>
            <w:r>
              <w:rPr>
                <w:spacing w:val="-7"/>
                <w:position w:val="12"/>
                <w:sz w:val="21"/>
                <w:szCs w:val="21"/>
              </w:rPr>
              <w:t>具备有效的营业执照</w:t>
            </w:r>
            <w:r>
              <w:rPr>
                <w:rFonts w:hint="eastAsia"/>
                <w:spacing w:val="-7"/>
                <w:position w:val="12"/>
                <w:sz w:val="21"/>
                <w:szCs w:val="21"/>
                <w:lang w:eastAsia="zh-CN"/>
              </w:rPr>
              <w:t>，</w:t>
            </w:r>
            <w:r>
              <w:rPr>
                <w:rFonts w:hint="eastAsia"/>
                <w:spacing w:val="-7"/>
                <w:position w:val="12"/>
                <w:sz w:val="21"/>
                <w:szCs w:val="21"/>
                <w:lang w:val="en-US" w:eastAsia="zh-CN"/>
              </w:rPr>
              <w:t>且具有与本项目相应服务能力的法人。</w:t>
            </w:r>
          </w:p>
        </w:tc>
      </w:tr>
      <w:tr w14:paraId="1794C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5" w:hRule="atLeast"/>
        </w:trPr>
        <w:tc>
          <w:tcPr>
            <w:tcW w:w="696" w:type="dxa"/>
            <w:vMerge w:val="continue"/>
            <w:vAlign w:val="center"/>
          </w:tcPr>
          <w:p w14:paraId="5A8A7D83">
            <w:pPr>
              <w:pStyle w:val="30"/>
              <w:spacing w:before="69" w:line="183" w:lineRule="auto"/>
              <w:ind w:left="213"/>
              <w:jc w:val="center"/>
              <w:rPr>
                <w:spacing w:val="-5"/>
                <w:sz w:val="21"/>
                <w:szCs w:val="21"/>
              </w:rPr>
            </w:pPr>
          </w:p>
        </w:tc>
        <w:tc>
          <w:tcPr>
            <w:tcW w:w="1084" w:type="dxa"/>
            <w:vMerge w:val="continue"/>
            <w:vAlign w:val="center"/>
          </w:tcPr>
          <w:p w14:paraId="3AFBB13A">
            <w:pPr>
              <w:pStyle w:val="30"/>
              <w:spacing w:line="221" w:lineRule="auto"/>
              <w:ind w:left="338"/>
              <w:jc w:val="center"/>
              <w:rPr>
                <w:spacing w:val="-2"/>
                <w:sz w:val="21"/>
                <w:szCs w:val="21"/>
              </w:rPr>
            </w:pPr>
          </w:p>
        </w:tc>
        <w:tc>
          <w:tcPr>
            <w:tcW w:w="2035" w:type="dxa"/>
            <w:vAlign w:val="center"/>
          </w:tcPr>
          <w:p w14:paraId="605468B8">
            <w:pPr>
              <w:pStyle w:val="30"/>
              <w:spacing w:before="68" w:line="221" w:lineRule="auto"/>
              <w:ind w:left="608"/>
              <w:jc w:val="both"/>
              <w:rPr>
                <w:rFonts w:hint="eastAsia"/>
                <w:spacing w:val="-3"/>
                <w:sz w:val="21"/>
                <w:szCs w:val="21"/>
                <w:lang w:val="en-US" w:eastAsia="zh-CN"/>
              </w:rPr>
            </w:pPr>
          </w:p>
          <w:p w14:paraId="5E2BF498">
            <w:pPr>
              <w:pStyle w:val="30"/>
              <w:spacing w:before="68" w:line="221" w:lineRule="auto"/>
              <w:ind w:left="608"/>
              <w:jc w:val="both"/>
              <w:rPr>
                <w:rFonts w:hint="eastAsia"/>
                <w:spacing w:val="-3"/>
                <w:sz w:val="21"/>
                <w:szCs w:val="21"/>
                <w:lang w:val="en-US" w:eastAsia="zh-CN"/>
              </w:rPr>
            </w:pPr>
          </w:p>
          <w:p w14:paraId="0FA0F8C5">
            <w:pPr>
              <w:pStyle w:val="30"/>
              <w:spacing w:before="68" w:line="221" w:lineRule="auto"/>
              <w:ind w:left="608"/>
              <w:jc w:val="both"/>
              <w:rPr>
                <w:rFonts w:hint="eastAsia"/>
                <w:spacing w:val="-3"/>
                <w:sz w:val="21"/>
                <w:szCs w:val="21"/>
                <w:lang w:val="en-US" w:eastAsia="zh-CN"/>
              </w:rPr>
            </w:pPr>
          </w:p>
          <w:p w14:paraId="07C8DAB1">
            <w:pPr>
              <w:pStyle w:val="30"/>
              <w:spacing w:before="68" w:line="221" w:lineRule="auto"/>
              <w:ind w:left="608"/>
              <w:jc w:val="both"/>
              <w:rPr>
                <w:rFonts w:hint="default" w:eastAsia="宋体"/>
                <w:spacing w:val="-3"/>
                <w:sz w:val="21"/>
                <w:szCs w:val="21"/>
                <w:lang w:val="en-US" w:eastAsia="zh-CN"/>
              </w:rPr>
            </w:pPr>
            <w:r>
              <w:rPr>
                <w:rFonts w:hint="eastAsia"/>
                <w:spacing w:val="-3"/>
                <w:sz w:val="21"/>
                <w:szCs w:val="21"/>
                <w:lang w:val="en-US" w:eastAsia="zh-CN"/>
              </w:rPr>
              <w:t>信誉要求</w:t>
            </w:r>
          </w:p>
        </w:tc>
        <w:tc>
          <w:tcPr>
            <w:tcW w:w="4816" w:type="dxa"/>
            <w:vAlign w:val="top"/>
          </w:tcPr>
          <w:p w14:paraId="427C9A4F">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textAlignment w:val="auto"/>
              <w:rPr>
                <w:spacing w:val="-7"/>
                <w:position w:val="12"/>
                <w:sz w:val="21"/>
                <w:szCs w:val="21"/>
              </w:rPr>
            </w:pPr>
            <w:r>
              <w:rPr>
                <w:rFonts w:hint="eastAsia" w:ascii="宋体" w:hAnsi="宋体" w:eastAsia="宋体" w:cs="宋体"/>
                <w:spacing w:val="-1"/>
                <w:kern w:val="2"/>
                <w:sz w:val="21"/>
                <w:szCs w:val="21"/>
                <w:lang w:val="en-US" w:eastAsia="zh-CN" w:bidi="ar-SA"/>
              </w:rPr>
              <w:t>未被列入 “中国执行信息公开网” 失信被执行人名单、“信用中国”重大税收违法失信主体（查询地址为“中国执行信息公开网”（https://zxgk.court.gov.cn/）、“信用中国”（https://www.creditchina.gov.cn/）。</w:t>
            </w:r>
          </w:p>
        </w:tc>
      </w:tr>
      <w:tr w14:paraId="1A115A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696" w:type="dxa"/>
            <w:vMerge w:val="continue"/>
            <w:vAlign w:val="center"/>
          </w:tcPr>
          <w:p w14:paraId="3C49C9E4">
            <w:pPr>
              <w:pStyle w:val="30"/>
              <w:spacing w:before="69" w:line="183" w:lineRule="auto"/>
              <w:ind w:left="213"/>
              <w:jc w:val="center"/>
              <w:rPr>
                <w:spacing w:val="-5"/>
                <w:sz w:val="21"/>
                <w:szCs w:val="21"/>
              </w:rPr>
            </w:pPr>
          </w:p>
        </w:tc>
        <w:tc>
          <w:tcPr>
            <w:tcW w:w="1084" w:type="dxa"/>
            <w:vMerge w:val="continue"/>
            <w:vAlign w:val="center"/>
          </w:tcPr>
          <w:p w14:paraId="68DD0C0D">
            <w:pPr>
              <w:pStyle w:val="30"/>
              <w:spacing w:line="221" w:lineRule="auto"/>
              <w:ind w:left="338"/>
              <w:jc w:val="center"/>
              <w:rPr>
                <w:spacing w:val="-2"/>
                <w:sz w:val="21"/>
                <w:szCs w:val="21"/>
              </w:rPr>
            </w:pPr>
          </w:p>
        </w:tc>
        <w:tc>
          <w:tcPr>
            <w:tcW w:w="2035" w:type="dxa"/>
            <w:vAlign w:val="center"/>
          </w:tcPr>
          <w:p w14:paraId="5FA8B619">
            <w:pPr>
              <w:pStyle w:val="30"/>
              <w:spacing w:before="68" w:line="221" w:lineRule="auto"/>
              <w:jc w:val="center"/>
              <w:rPr>
                <w:rFonts w:hint="eastAsia"/>
                <w:spacing w:val="-3"/>
                <w:sz w:val="21"/>
                <w:szCs w:val="21"/>
                <w:lang w:val="en-US" w:eastAsia="zh-CN"/>
              </w:rPr>
            </w:pPr>
            <w:r>
              <w:rPr>
                <w:rFonts w:hint="eastAsia"/>
                <w:spacing w:val="-2"/>
                <w:sz w:val="21"/>
                <w:szCs w:val="21"/>
                <w:lang w:val="en-US" w:eastAsia="zh-CN"/>
              </w:rPr>
              <w:t>文件</w:t>
            </w:r>
            <w:r>
              <w:rPr>
                <w:spacing w:val="-2"/>
                <w:sz w:val="21"/>
                <w:szCs w:val="21"/>
              </w:rPr>
              <w:t>签字盖章</w:t>
            </w:r>
          </w:p>
        </w:tc>
        <w:tc>
          <w:tcPr>
            <w:tcW w:w="4816" w:type="dxa"/>
            <w:vAlign w:val="center"/>
          </w:tcPr>
          <w:p w14:paraId="65AA3A13">
            <w:pPr>
              <w:pStyle w:val="30"/>
              <w:spacing w:line="219" w:lineRule="auto"/>
              <w:ind w:left="114"/>
              <w:jc w:val="both"/>
              <w:rPr>
                <w:spacing w:val="-1"/>
                <w:sz w:val="21"/>
                <w:szCs w:val="21"/>
              </w:rPr>
            </w:pPr>
            <w:r>
              <w:rPr>
                <w:rFonts w:hint="eastAsia"/>
                <w:spacing w:val="-1"/>
                <w:sz w:val="21"/>
                <w:szCs w:val="21"/>
                <w:lang w:val="en-US" w:eastAsia="zh-CN"/>
              </w:rPr>
              <w:t>符合采购文件要求</w:t>
            </w:r>
          </w:p>
        </w:tc>
      </w:tr>
      <w:tr w14:paraId="03397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696" w:type="dxa"/>
            <w:vMerge w:val="continue"/>
            <w:vAlign w:val="top"/>
          </w:tcPr>
          <w:p w14:paraId="11F35B87">
            <w:pPr>
              <w:pStyle w:val="30"/>
              <w:spacing w:before="69" w:line="183" w:lineRule="auto"/>
              <w:ind w:left="213"/>
              <w:rPr>
                <w:rFonts w:hint="eastAsia"/>
                <w:spacing w:val="-5"/>
                <w:sz w:val="21"/>
                <w:szCs w:val="21"/>
                <w:lang w:val="en-US" w:eastAsia="zh-CN"/>
              </w:rPr>
            </w:pPr>
          </w:p>
        </w:tc>
        <w:tc>
          <w:tcPr>
            <w:tcW w:w="1084" w:type="dxa"/>
            <w:vMerge w:val="continue"/>
            <w:vAlign w:val="top"/>
          </w:tcPr>
          <w:p w14:paraId="31A60297">
            <w:pPr>
              <w:pStyle w:val="30"/>
              <w:spacing w:line="221" w:lineRule="auto"/>
              <w:rPr>
                <w:rFonts w:hint="eastAsia"/>
                <w:spacing w:val="-2"/>
                <w:sz w:val="21"/>
                <w:szCs w:val="21"/>
                <w:lang w:val="en-US" w:eastAsia="zh-CN"/>
              </w:rPr>
            </w:pPr>
          </w:p>
        </w:tc>
        <w:tc>
          <w:tcPr>
            <w:tcW w:w="2035" w:type="dxa"/>
            <w:vAlign w:val="center"/>
          </w:tcPr>
          <w:p w14:paraId="5DEC7234">
            <w:pPr>
              <w:pStyle w:val="30"/>
              <w:spacing w:before="68" w:line="221" w:lineRule="auto"/>
              <w:ind w:firstLine="408" w:firstLineChars="200"/>
              <w:jc w:val="both"/>
              <w:rPr>
                <w:rFonts w:hint="default"/>
                <w:spacing w:val="-3"/>
                <w:sz w:val="21"/>
                <w:szCs w:val="21"/>
                <w:lang w:val="en-US" w:eastAsia="zh-CN"/>
              </w:rPr>
            </w:pPr>
            <w:r>
              <w:rPr>
                <w:rFonts w:hint="eastAsia"/>
                <w:spacing w:val="-3"/>
                <w:sz w:val="21"/>
                <w:szCs w:val="21"/>
                <w:lang w:val="en-US" w:eastAsia="zh-CN"/>
              </w:rPr>
              <w:t>权利义务</w:t>
            </w:r>
          </w:p>
        </w:tc>
        <w:tc>
          <w:tcPr>
            <w:tcW w:w="4816" w:type="dxa"/>
            <w:vAlign w:val="center"/>
          </w:tcPr>
          <w:p w14:paraId="16AE6C5F">
            <w:pPr>
              <w:pStyle w:val="30"/>
              <w:spacing w:line="219" w:lineRule="auto"/>
              <w:ind w:left="114"/>
              <w:jc w:val="both"/>
              <w:rPr>
                <w:rFonts w:hint="default"/>
                <w:spacing w:val="-3"/>
                <w:sz w:val="21"/>
                <w:szCs w:val="21"/>
                <w:lang w:val="en-US" w:eastAsia="zh-CN"/>
              </w:rPr>
            </w:pPr>
            <w:r>
              <w:rPr>
                <w:rFonts w:hint="eastAsia"/>
                <w:spacing w:val="-3"/>
                <w:sz w:val="21"/>
                <w:szCs w:val="21"/>
                <w:lang w:val="en-US" w:eastAsia="zh-CN"/>
              </w:rPr>
              <w:t>符合采购文件要求</w:t>
            </w:r>
          </w:p>
        </w:tc>
      </w:tr>
    </w:tbl>
    <w:p w14:paraId="612D598D">
      <w:pPr>
        <w:pStyle w:val="24"/>
        <w:rPr>
          <w:rFonts w:hint="eastAsia"/>
          <w:lang w:eastAsia="zh-CN"/>
        </w:rPr>
        <w:sectPr>
          <w:pgSz w:w="11906" w:h="16838"/>
          <w:pgMar w:top="1440" w:right="1486"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1D93772">
      <w:pPr>
        <w:pStyle w:val="3"/>
        <w:rPr>
          <w:rFonts w:hint="default" w:ascii="宋体" w:hAnsi="宋体" w:eastAsia="宋体" w:cs="宋体"/>
          <w:sz w:val="28"/>
          <w:szCs w:val="28"/>
          <w:lang w:val="en-US" w:eastAsia="zh-CN"/>
        </w:rPr>
      </w:pPr>
      <w:r>
        <w:rPr>
          <w:rFonts w:hint="eastAsia" w:ascii="宋体" w:hAnsi="宋体" w:eastAsia="宋体" w:cs="宋体"/>
          <w:sz w:val="28"/>
          <w:szCs w:val="28"/>
        </w:rPr>
        <w:t>评分标准</w:t>
      </w:r>
    </w:p>
    <w:tbl>
      <w:tblPr>
        <w:tblStyle w:val="20"/>
        <w:tblW w:w="5000"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14"/>
        <w:gridCol w:w="2435"/>
        <w:gridCol w:w="799"/>
        <w:gridCol w:w="4988"/>
      </w:tblGrid>
      <w:tr w14:paraId="4A5802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348" w:type="pct"/>
            <w:tcBorders>
              <w:top w:val="double" w:color="auto" w:sz="4" w:space="0"/>
              <w:bottom w:val="single" w:color="auto" w:sz="6" w:space="0"/>
            </w:tcBorders>
            <w:shd w:val="clear" w:color="auto" w:fill="auto"/>
            <w:vAlign w:val="center"/>
          </w:tcPr>
          <w:p w14:paraId="7550F540">
            <w:pPr>
              <w:adjustRightInd w:val="0"/>
              <w:snapToGrid w:val="0"/>
              <w:spacing w:line="360" w:lineRule="exact"/>
              <w:jc w:val="center"/>
              <w:rPr>
                <w:rFonts w:hint="eastAsia" w:ascii="宋体" w:hAnsi="宋体" w:eastAsia="宋体" w:cs="宋体"/>
                <w:b/>
                <w:szCs w:val="21"/>
              </w:rPr>
            </w:pPr>
            <w:r>
              <w:rPr>
                <w:rFonts w:hint="eastAsia" w:ascii="宋体" w:hAnsi="宋体" w:eastAsia="宋体" w:cs="宋体"/>
                <w:b/>
                <w:szCs w:val="21"/>
              </w:rPr>
              <w:t>序号</w:t>
            </w:r>
          </w:p>
        </w:tc>
        <w:tc>
          <w:tcPr>
            <w:tcW w:w="1377" w:type="pct"/>
            <w:tcBorders>
              <w:top w:val="double" w:color="auto" w:sz="4" w:space="0"/>
              <w:bottom w:val="single" w:color="auto" w:sz="6" w:space="0"/>
            </w:tcBorders>
            <w:shd w:val="clear" w:color="auto" w:fill="auto"/>
            <w:vAlign w:val="center"/>
          </w:tcPr>
          <w:p w14:paraId="7297B93E">
            <w:pPr>
              <w:adjustRightInd w:val="0"/>
              <w:snapToGrid w:val="0"/>
              <w:spacing w:line="360" w:lineRule="exact"/>
              <w:jc w:val="center"/>
              <w:rPr>
                <w:rFonts w:hint="eastAsia" w:ascii="宋体" w:hAnsi="宋体" w:eastAsia="宋体" w:cs="宋体"/>
                <w:b/>
                <w:szCs w:val="21"/>
              </w:rPr>
            </w:pPr>
            <w:r>
              <w:rPr>
                <w:rFonts w:hint="eastAsia" w:ascii="宋体" w:hAnsi="宋体" w:eastAsia="宋体" w:cs="宋体"/>
                <w:b/>
                <w:szCs w:val="21"/>
              </w:rPr>
              <w:t>评分因素</w:t>
            </w:r>
          </w:p>
        </w:tc>
        <w:tc>
          <w:tcPr>
            <w:tcW w:w="452" w:type="pct"/>
            <w:tcBorders>
              <w:top w:val="double" w:color="auto" w:sz="4" w:space="0"/>
              <w:bottom w:val="single" w:color="auto" w:sz="6" w:space="0"/>
            </w:tcBorders>
            <w:shd w:val="clear" w:color="auto" w:fill="auto"/>
            <w:vAlign w:val="center"/>
          </w:tcPr>
          <w:p w14:paraId="0730E0B5">
            <w:pPr>
              <w:adjustRightInd w:val="0"/>
              <w:snapToGrid w:val="0"/>
              <w:spacing w:line="360" w:lineRule="exact"/>
              <w:jc w:val="center"/>
              <w:rPr>
                <w:rFonts w:hint="eastAsia" w:ascii="宋体" w:hAnsi="宋体" w:eastAsia="宋体" w:cs="宋体"/>
                <w:b/>
                <w:szCs w:val="21"/>
              </w:rPr>
            </w:pPr>
            <w:r>
              <w:rPr>
                <w:rFonts w:hint="eastAsia" w:ascii="宋体" w:hAnsi="宋体" w:eastAsia="宋体" w:cs="宋体"/>
                <w:b/>
                <w:szCs w:val="21"/>
              </w:rPr>
              <w:t>分值</w:t>
            </w:r>
          </w:p>
        </w:tc>
        <w:tc>
          <w:tcPr>
            <w:tcW w:w="2821" w:type="pct"/>
            <w:tcBorders>
              <w:top w:val="double" w:color="auto" w:sz="4" w:space="0"/>
              <w:bottom w:val="single" w:color="auto" w:sz="6" w:space="0"/>
            </w:tcBorders>
            <w:shd w:val="clear" w:color="auto" w:fill="auto"/>
            <w:vAlign w:val="center"/>
          </w:tcPr>
          <w:p w14:paraId="20A75FD7">
            <w:pPr>
              <w:adjustRightInd w:val="0"/>
              <w:snapToGrid w:val="0"/>
              <w:spacing w:line="360" w:lineRule="exact"/>
              <w:jc w:val="center"/>
              <w:rPr>
                <w:rFonts w:hint="eastAsia" w:ascii="宋体" w:hAnsi="宋体" w:eastAsia="宋体" w:cs="宋体"/>
                <w:b/>
                <w:szCs w:val="21"/>
              </w:rPr>
            </w:pPr>
            <w:r>
              <w:rPr>
                <w:rFonts w:hint="eastAsia" w:ascii="宋体" w:hAnsi="宋体" w:eastAsia="宋体" w:cs="宋体"/>
                <w:b/>
                <w:szCs w:val="21"/>
              </w:rPr>
              <w:t>评分标准</w:t>
            </w:r>
          </w:p>
        </w:tc>
      </w:tr>
      <w:tr w14:paraId="66A4C5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48" w:type="pct"/>
            <w:shd w:val="clear" w:color="auto" w:fill="auto"/>
            <w:vAlign w:val="center"/>
          </w:tcPr>
          <w:p w14:paraId="2D11FD95">
            <w:pPr>
              <w:pStyle w:val="29"/>
              <w:spacing w:line="360" w:lineRule="exact"/>
              <w:rPr>
                <w:rFonts w:hint="eastAsia" w:ascii="宋体" w:hAnsi="宋体" w:eastAsia="宋体" w:cs="宋体"/>
                <w:szCs w:val="21"/>
                <w:lang w:val="zh-CN" w:eastAsia="zh-CN"/>
              </w:rPr>
            </w:pPr>
            <w:r>
              <w:rPr>
                <w:rFonts w:hint="eastAsia" w:ascii="宋体" w:hAnsi="宋体" w:eastAsia="宋体" w:cs="宋体"/>
                <w:szCs w:val="21"/>
                <w:lang w:val="en-US" w:eastAsia="zh-CN"/>
              </w:rPr>
              <w:t>1</w:t>
            </w:r>
          </w:p>
        </w:tc>
        <w:tc>
          <w:tcPr>
            <w:tcW w:w="1377" w:type="pct"/>
            <w:shd w:val="clear" w:color="auto" w:fill="auto"/>
            <w:vAlign w:val="center"/>
          </w:tcPr>
          <w:p w14:paraId="7053B066">
            <w:pPr>
              <w:pStyle w:val="15"/>
              <w:spacing w:line="360" w:lineRule="exact"/>
              <w:ind w:left="0" w:lef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报价</w:t>
            </w:r>
          </w:p>
        </w:tc>
        <w:tc>
          <w:tcPr>
            <w:tcW w:w="452" w:type="pct"/>
            <w:shd w:val="clear" w:color="auto" w:fill="auto"/>
            <w:vAlign w:val="center"/>
          </w:tcPr>
          <w:p w14:paraId="7C746597">
            <w:pPr>
              <w:spacing w:line="360" w:lineRule="exact"/>
              <w:jc w:val="center"/>
              <w:rPr>
                <w:rFonts w:hint="eastAsia" w:ascii="宋体" w:hAnsi="宋体" w:eastAsia="宋体" w:cs="宋体"/>
                <w:iCs/>
                <w:szCs w:val="21"/>
              </w:rPr>
            </w:pPr>
            <w:r>
              <w:rPr>
                <w:rFonts w:hint="eastAsia" w:ascii="宋体" w:hAnsi="宋体" w:eastAsia="宋体" w:cs="宋体"/>
                <w:iCs/>
                <w:szCs w:val="21"/>
                <w:lang w:val="en-US" w:eastAsia="zh-CN"/>
              </w:rPr>
              <w:t>60</w:t>
            </w:r>
            <w:r>
              <w:rPr>
                <w:rFonts w:hint="eastAsia" w:ascii="宋体" w:hAnsi="宋体" w:eastAsia="宋体" w:cs="宋体"/>
                <w:iCs/>
                <w:szCs w:val="21"/>
              </w:rPr>
              <w:t>分</w:t>
            </w:r>
          </w:p>
        </w:tc>
        <w:tc>
          <w:tcPr>
            <w:tcW w:w="2821" w:type="pct"/>
            <w:shd w:val="clear" w:color="auto" w:fill="auto"/>
            <w:vAlign w:val="center"/>
          </w:tcPr>
          <w:p w14:paraId="3F610DA3">
            <w:pPr>
              <w:adjustRightInd w:val="0"/>
              <w:snapToGrid w:val="0"/>
              <w:spacing w:line="320" w:lineRule="exact"/>
              <w:jc w:val="left"/>
              <w:rPr>
                <w:rFonts w:hint="eastAsia" w:ascii="宋体" w:hAnsi="宋体" w:eastAsia="宋体" w:cs="宋体"/>
                <w:szCs w:val="21"/>
              </w:rPr>
            </w:pPr>
            <w:r>
              <w:rPr>
                <w:rFonts w:hint="eastAsia"/>
                <w:sz w:val="24"/>
                <w:szCs w:val="24"/>
                <w:vertAlign w:val="baseline"/>
                <w:lang w:val="en-US" w:eastAsia="zh-CN"/>
              </w:rPr>
              <w:t>最低价得60分，以最低价为基准价，每增加2万减10分，不满2万按2万算</w:t>
            </w:r>
          </w:p>
        </w:tc>
      </w:tr>
      <w:tr w14:paraId="42AB2F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33" w:hRule="atLeast"/>
        </w:trPr>
        <w:tc>
          <w:tcPr>
            <w:tcW w:w="348" w:type="pct"/>
            <w:shd w:val="clear" w:color="auto" w:fill="auto"/>
            <w:vAlign w:val="center"/>
          </w:tcPr>
          <w:p w14:paraId="798D8095">
            <w:pPr>
              <w:pStyle w:val="29"/>
              <w:spacing w:line="360" w:lineRule="exact"/>
              <w:rPr>
                <w:rFonts w:hint="default" w:ascii="宋体" w:hAnsi="宋体" w:eastAsia="宋体" w:cs="宋体"/>
                <w:szCs w:val="21"/>
                <w:lang w:val="en-US" w:eastAsia="zh-CN"/>
              </w:rPr>
            </w:pPr>
            <w:r>
              <w:rPr>
                <w:rFonts w:hint="eastAsia" w:ascii="宋体" w:hAnsi="宋体" w:eastAsia="宋体" w:cs="宋体"/>
                <w:szCs w:val="21"/>
                <w:lang w:val="en-US" w:eastAsia="zh-CN"/>
              </w:rPr>
              <w:t>2</w:t>
            </w:r>
          </w:p>
        </w:tc>
        <w:tc>
          <w:tcPr>
            <w:tcW w:w="1377" w:type="pct"/>
            <w:shd w:val="clear" w:color="auto" w:fill="auto"/>
            <w:vAlign w:val="center"/>
          </w:tcPr>
          <w:p w14:paraId="000756E7">
            <w:pPr>
              <w:spacing w:line="380" w:lineRule="exact"/>
              <w:jc w:val="center"/>
              <w:textAlignment w:val="center"/>
              <w:rPr>
                <w:rFonts w:hint="eastAsia" w:ascii="宋体" w:hAnsi="宋体" w:eastAsia="宋体" w:cs="宋体"/>
                <w:szCs w:val="21"/>
                <w:lang w:eastAsia="zh-CN"/>
              </w:rPr>
            </w:pPr>
            <w:r>
              <w:rPr>
                <w:rFonts w:hint="eastAsia" w:ascii="宋体" w:hAnsi="宋体" w:eastAsia="宋体" w:cs="宋体"/>
                <w:szCs w:val="21"/>
                <w:lang w:val="en-US" w:eastAsia="zh-CN"/>
              </w:rPr>
              <w:t>业绩</w:t>
            </w:r>
          </w:p>
        </w:tc>
        <w:tc>
          <w:tcPr>
            <w:tcW w:w="452" w:type="pct"/>
            <w:shd w:val="clear" w:color="auto" w:fill="auto"/>
            <w:vAlign w:val="center"/>
          </w:tcPr>
          <w:p w14:paraId="334FABDA">
            <w:pPr>
              <w:spacing w:line="380" w:lineRule="exact"/>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20</w:t>
            </w:r>
            <w:r>
              <w:rPr>
                <w:rFonts w:hint="eastAsia" w:ascii="宋体" w:hAnsi="宋体" w:eastAsia="宋体" w:cs="宋体"/>
                <w:iCs/>
                <w:szCs w:val="21"/>
              </w:rPr>
              <w:t>分</w:t>
            </w:r>
          </w:p>
        </w:tc>
        <w:tc>
          <w:tcPr>
            <w:tcW w:w="2821" w:type="pct"/>
            <w:shd w:val="clear" w:color="auto" w:fill="auto"/>
            <w:vAlign w:val="center"/>
          </w:tcPr>
          <w:p w14:paraId="1B452D8B">
            <w:pPr>
              <w:adjustRightInd w:val="0"/>
              <w:snapToGrid w:val="0"/>
              <w:spacing w:line="320" w:lineRule="exact"/>
              <w:rPr>
                <w:rFonts w:hint="default" w:eastAsiaTheme="minorEastAsia"/>
                <w:lang w:val="en-US" w:eastAsia="zh-CN"/>
              </w:rPr>
            </w:pPr>
            <w:r>
              <w:rPr>
                <w:rFonts w:hint="eastAsia"/>
                <w:sz w:val="24"/>
                <w:szCs w:val="24"/>
                <w:vertAlign w:val="baseline"/>
                <w:lang w:val="en-US" w:eastAsia="zh-CN"/>
              </w:rPr>
              <w:t>有一项同类业绩得10分，满分20分</w:t>
            </w:r>
          </w:p>
        </w:tc>
      </w:tr>
      <w:tr w14:paraId="1A1088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48" w:type="pct"/>
            <w:shd w:val="clear" w:color="auto" w:fill="auto"/>
            <w:vAlign w:val="center"/>
          </w:tcPr>
          <w:p w14:paraId="40CB9594">
            <w:pPr>
              <w:pStyle w:val="29"/>
              <w:spacing w:line="360" w:lineRule="exact"/>
              <w:rPr>
                <w:rFonts w:hint="eastAsia" w:ascii="宋体" w:hAnsi="宋体" w:eastAsia="宋体" w:cs="宋体"/>
                <w:kern w:val="0"/>
                <w:sz w:val="21"/>
                <w:szCs w:val="21"/>
                <w:lang w:val="en-US" w:eastAsia="zh-CN" w:bidi="ar-SA"/>
              </w:rPr>
            </w:pPr>
            <w:r>
              <w:rPr>
                <w:rFonts w:hint="eastAsia" w:ascii="宋体" w:hAnsi="宋体" w:eastAsia="宋体" w:cs="宋体"/>
                <w:szCs w:val="21"/>
                <w:lang w:val="en-US" w:eastAsia="zh-CN"/>
              </w:rPr>
              <w:t>3</w:t>
            </w:r>
          </w:p>
        </w:tc>
        <w:tc>
          <w:tcPr>
            <w:tcW w:w="1377" w:type="pct"/>
            <w:shd w:val="clear" w:color="auto" w:fill="auto"/>
            <w:vAlign w:val="center"/>
          </w:tcPr>
          <w:p w14:paraId="261D323F">
            <w:pPr>
              <w:spacing w:line="38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工期</w:t>
            </w:r>
          </w:p>
        </w:tc>
        <w:tc>
          <w:tcPr>
            <w:tcW w:w="452" w:type="pct"/>
            <w:shd w:val="clear" w:color="auto" w:fill="auto"/>
            <w:vAlign w:val="center"/>
          </w:tcPr>
          <w:p w14:paraId="579334BE">
            <w:pPr>
              <w:spacing w:line="38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20</w:t>
            </w:r>
            <w:r>
              <w:rPr>
                <w:rFonts w:hint="eastAsia" w:ascii="宋体" w:hAnsi="宋体" w:eastAsia="宋体" w:cs="宋体"/>
                <w:iCs/>
                <w:szCs w:val="21"/>
              </w:rPr>
              <w:t>分</w:t>
            </w:r>
          </w:p>
        </w:tc>
        <w:tc>
          <w:tcPr>
            <w:tcW w:w="2821" w:type="pct"/>
            <w:shd w:val="clear" w:color="auto" w:fill="auto"/>
            <w:vAlign w:val="center"/>
          </w:tcPr>
          <w:p w14:paraId="7623ABF8">
            <w:pPr>
              <w:adjustRightInd w:val="0"/>
              <w:snapToGrid w:val="0"/>
              <w:spacing w:line="320" w:lineRule="exact"/>
              <w:rPr>
                <w:rFonts w:hint="default" w:asciiTheme="minorHAnsi" w:hAnsiTheme="minorHAnsi" w:eastAsiaTheme="minorEastAsia" w:cstheme="minorBidi"/>
                <w:kern w:val="2"/>
                <w:sz w:val="21"/>
                <w:szCs w:val="24"/>
                <w:lang w:val="en-US" w:eastAsia="zh-CN" w:bidi="ar-SA"/>
              </w:rPr>
            </w:pPr>
            <w:r>
              <w:rPr>
                <w:rFonts w:hint="eastAsia"/>
                <w:sz w:val="24"/>
                <w:szCs w:val="24"/>
                <w:vertAlign w:val="baseline"/>
                <w:lang w:val="en-US" w:eastAsia="zh-CN"/>
              </w:rPr>
              <w:t>60天及以下得20分，61-65天得15分，66-70天得10分，71-75天以上得5分，75天以上得0分</w:t>
            </w:r>
          </w:p>
        </w:tc>
      </w:tr>
    </w:tbl>
    <w:p w14:paraId="09C72482">
      <w:pPr>
        <w:spacing w:line="460" w:lineRule="exact"/>
        <w:ind w:firstLine="480" w:firstLineChars="200"/>
        <w:textAlignment w:val="center"/>
        <w:rPr>
          <w:rFonts w:hint="eastAsia" w:ascii="宋体" w:hAnsi="宋体" w:eastAsia="宋体" w:cs="宋体"/>
          <w:sz w:val="24"/>
          <w:lang w:val="en-US" w:eastAsia="zh-CN"/>
        </w:rPr>
      </w:pPr>
    </w:p>
    <w:p w14:paraId="6AD423BF">
      <w:pPr>
        <w:keepNext w:val="0"/>
        <w:keepLines w:val="0"/>
        <w:pageBreakBefore w:val="0"/>
        <w:widowControl/>
        <w:numPr>
          <w:ilvl w:val="0"/>
          <w:numId w:val="3"/>
        </w:numPr>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sz w:val="24"/>
          <w:lang w:val="en-US" w:eastAsia="zh-CN"/>
        </w:rPr>
        <w:t>评标方法：本次评标采用综合评估法。评审小组对满足采购文件实质性要求的响应文件，按照评分标准进行打分，并按得分由高到低推荐中标候选人，并表明推荐顺序。</w:t>
      </w:r>
      <w:r>
        <w:rPr>
          <w:rFonts w:hint="eastAsia" w:ascii="宋体" w:hAnsi="宋体" w:eastAsia="宋体" w:cs="宋体"/>
          <w:color w:val="000000"/>
          <w:kern w:val="0"/>
          <w:sz w:val="24"/>
          <w:szCs w:val="24"/>
          <w:lang w:val="en-US" w:eastAsia="zh-CN" w:bidi="ar"/>
        </w:rPr>
        <w:t>若出现两家或两家以上供应商的综合评分相等时，由评审小组以投票的方式确定优先顺序。</w:t>
      </w:r>
    </w:p>
    <w:p w14:paraId="2BE51851">
      <w:pPr>
        <w:keepNext w:val="0"/>
        <w:keepLines w:val="0"/>
        <w:pageBreakBefore w:val="0"/>
        <w:widowControl/>
        <w:numPr>
          <w:ilvl w:val="0"/>
          <w:numId w:val="3"/>
        </w:numPr>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评审标准</w:t>
      </w:r>
    </w:p>
    <w:p w14:paraId="660C607E">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2.1初步评审标准</w:t>
      </w:r>
    </w:p>
    <w:p w14:paraId="2ED19F6D">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2.1.1资格及形式评审标准：见评标办法前附表</w:t>
      </w:r>
    </w:p>
    <w:p w14:paraId="0ADF688F">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2.2详细评审标准</w:t>
      </w:r>
    </w:p>
    <w:p w14:paraId="46E18E0C">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2.2.1见评分标准</w:t>
      </w:r>
    </w:p>
    <w:p w14:paraId="22B67CCE">
      <w:pPr>
        <w:keepNext w:val="0"/>
        <w:keepLines w:val="0"/>
        <w:pageBreakBefore w:val="0"/>
        <w:widowControl/>
        <w:numPr>
          <w:ilvl w:val="0"/>
          <w:numId w:val="3"/>
        </w:numPr>
        <w:suppressLineNumbers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评标程序</w:t>
      </w:r>
    </w:p>
    <w:p w14:paraId="7AACCEE9">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1、评审小组依据本章评标办法前附表对响应文件进行形式及资格评审。有一项不符合评审标准的，评审小组应当否决其响应文件。</w:t>
      </w:r>
    </w:p>
    <w:p w14:paraId="135FB111">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如果通过形式、资格性、响应性评审的供应商数量小于3家时，则由评审小组认定是否具备竞争性，如认定具备竞争性，则继续评审；如认定不具备竞争性，否决全部投标。</w:t>
      </w:r>
    </w:p>
    <w:p w14:paraId="516C7C37">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2、评审小组对按照评分标准进行打分。</w:t>
      </w:r>
    </w:p>
    <w:p w14:paraId="56ADF317">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供应商最终得分为评审小组所有成员打分的算术平均值,评分分值计算保留小 </w:t>
      </w:r>
    </w:p>
    <w:p w14:paraId="3D73264B">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数点后两位，小数点后第三位“四舍五入”。</w:t>
      </w:r>
    </w:p>
    <w:p w14:paraId="5BFEC13A">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评审小组按照供应商最终得分由高到低的顺序对供应商进行最终排序。</w:t>
      </w:r>
    </w:p>
    <w:p w14:paraId="398A4D19">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leftChars="200"/>
        <w:jc w:val="left"/>
        <w:textAlignment w:val="auto"/>
        <w:rPr>
          <w:rFonts w:hint="default"/>
          <w:lang w:val="en-US" w:eastAsia="zh-CN"/>
        </w:rPr>
      </w:pPr>
      <w:r>
        <w:rPr>
          <w:rFonts w:hint="default"/>
          <w:lang w:val="en-US" w:eastAsia="zh-CN"/>
        </w:rPr>
        <w:br w:type="page"/>
      </w:r>
    </w:p>
    <w:p w14:paraId="76CC063F">
      <w:pPr>
        <w:pStyle w:val="11"/>
        <w:numPr>
          <w:ilvl w:val="0"/>
          <w:numId w:val="0"/>
        </w:numPr>
        <w:spacing w:after="0" w:line="480" w:lineRule="auto"/>
        <w:ind w:leftChars="0" w:right="0" w:rightChars="0"/>
        <w:jc w:val="center"/>
        <w:textAlignment w:val="center"/>
        <w:outlineLvl w:val="0"/>
        <w:rPr>
          <w:rFonts w:hint="eastAsia" w:ascii="宋体" w:hAnsi="宋体" w:eastAsia="宋体" w:cs="宋体"/>
          <w:b/>
          <w:bCs/>
          <w:sz w:val="28"/>
          <w:szCs w:val="28"/>
        </w:rPr>
      </w:pPr>
      <w:r>
        <w:rPr>
          <w:rFonts w:hint="eastAsia" w:ascii="宋体" w:hAnsi="宋体" w:cs="宋体"/>
          <w:b/>
          <w:bCs/>
          <w:sz w:val="28"/>
          <w:szCs w:val="28"/>
          <w:lang w:val="en-US" w:eastAsia="zh-CN"/>
        </w:rPr>
        <w:t xml:space="preserve">第四章  </w:t>
      </w:r>
      <w:r>
        <w:rPr>
          <w:rFonts w:hint="eastAsia" w:ascii="宋体" w:hAnsi="宋体" w:eastAsia="宋体" w:cs="宋体"/>
          <w:b/>
          <w:bCs/>
          <w:sz w:val="28"/>
          <w:szCs w:val="28"/>
        </w:rPr>
        <w:t>合同条款及格式</w:t>
      </w:r>
    </w:p>
    <w:p w14:paraId="7849345E">
      <w:pPr>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本服务合同由甲方拟定或由中选人提供后由甲乙双方协商确定。</w:t>
      </w:r>
    </w:p>
    <w:tbl>
      <w:tblPr>
        <w:tblStyle w:val="20"/>
        <w:tblW w:w="84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6"/>
      </w:tblGrid>
      <w:tr w14:paraId="286ED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06" w:type="dxa"/>
            <w:tcBorders>
              <w:top w:val="nil"/>
              <w:left w:val="nil"/>
              <w:bottom w:val="nil"/>
              <w:right w:val="nil"/>
            </w:tcBorders>
            <w:shd w:val="clear" w:color="auto" w:fill="auto"/>
            <w:noWrap/>
            <w:vAlign w:val="center"/>
          </w:tcPr>
          <w:p w14:paraId="751D5818">
            <w:pPr>
              <w:rPr>
                <w:rFonts w:hint="eastAsia" w:ascii="宋体" w:hAnsi="宋体" w:eastAsia="宋体" w:cs="宋体"/>
                <w:i w:val="0"/>
                <w:iCs w:val="0"/>
                <w:color w:val="000000"/>
                <w:sz w:val="22"/>
                <w:szCs w:val="22"/>
                <w:u w:val="none"/>
              </w:rPr>
            </w:pPr>
          </w:p>
        </w:tc>
      </w:tr>
    </w:tbl>
    <w:p w14:paraId="32DD92C7">
      <w:pPr>
        <w:rPr>
          <w:rFonts w:hint="eastAsia" w:ascii="宋体" w:hAnsi="宋体"/>
          <w:sz w:val="28"/>
        </w:rPr>
      </w:pPr>
    </w:p>
    <w:p w14:paraId="63D65A0F">
      <w:pPr>
        <w:numPr>
          <w:ilvl w:val="0"/>
          <w:numId w:val="0"/>
        </w:numPr>
        <w:jc w:val="center"/>
        <w:rPr>
          <w:rFonts w:hint="eastAsia" w:ascii="宋体" w:hAnsi="宋体" w:eastAsia="宋体" w:cs="宋体"/>
          <w:b/>
          <w:color w:val="000000"/>
          <w:sz w:val="28"/>
          <w:szCs w:val="28"/>
        </w:rPr>
      </w:pPr>
    </w:p>
    <w:p w14:paraId="2E55D745">
      <w:pPr>
        <w:numPr>
          <w:ilvl w:val="0"/>
          <w:numId w:val="0"/>
        </w:numPr>
        <w:jc w:val="center"/>
        <w:rPr>
          <w:rFonts w:hint="eastAsia" w:ascii="宋体" w:hAnsi="宋体" w:eastAsia="宋体" w:cs="宋体"/>
          <w:b/>
          <w:color w:val="000000"/>
          <w:sz w:val="28"/>
          <w:szCs w:val="28"/>
        </w:rPr>
      </w:pPr>
    </w:p>
    <w:p w14:paraId="54F71860">
      <w:pPr>
        <w:numPr>
          <w:ilvl w:val="0"/>
          <w:numId w:val="0"/>
        </w:numPr>
        <w:jc w:val="center"/>
        <w:rPr>
          <w:rFonts w:hint="eastAsia" w:ascii="宋体" w:hAnsi="宋体" w:eastAsia="宋体" w:cs="宋体"/>
          <w:b/>
          <w:color w:val="000000"/>
          <w:sz w:val="28"/>
          <w:szCs w:val="28"/>
        </w:rPr>
      </w:pPr>
    </w:p>
    <w:p w14:paraId="5E660EA4">
      <w:pPr>
        <w:numPr>
          <w:ilvl w:val="0"/>
          <w:numId w:val="0"/>
        </w:numPr>
        <w:jc w:val="center"/>
        <w:rPr>
          <w:rFonts w:hint="eastAsia" w:ascii="宋体" w:hAnsi="宋体" w:eastAsia="宋体" w:cs="宋体"/>
          <w:b/>
          <w:color w:val="000000"/>
          <w:sz w:val="28"/>
          <w:szCs w:val="28"/>
        </w:rPr>
      </w:pPr>
    </w:p>
    <w:p w14:paraId="1A119BFD">
      <w:pPr>
        <w:numPr>
          <w:ilvl w:val="0"/>
          <w:numId w:val="0"/>
        </w:numPr>
        <w:jc w:val="center"/>
        <w:rPr>
          <w:rFonts w:hint="eastAsia" w:ascii="宋体" w:hAnsi="宋体" w:eastAsia="宋体" w:cs="宋体"/>
          <w:b/>
          <w:color w:val="000000"/>
          <w:sz w:val="28"/>
          <w:szCs w:val="28"/>
        </w:rPr>
      </w:pPr>
    </w:p>
    <w:p w14:paraId="1BB229F8">
      <w:pPr>
        <w:numPr>
          <w:ilvl w:val="0"/>
          <w:numId w:val="0"/>
        </w:numPr>
        <w:jc w:val="center"/>
        <w:rPr>
          <w:rFonts w:hint="eastAsia" w:ascii="宋体" w:hAnsi="宋体" w:eastAsia="宋体" w:cs="宋体"/>
          <w:b/>
          <w:color w:val="000000"/>
          <w:sz w:val="28"/>
          <w:szCs w:val="28"/>
        </w:rPr>
      </w:pPr>
    </w:p>
    <w:p w14:paraId="28AC3215">
      <w:pPr>
        <w:numPr>
          <w:ilvl w:val="0"/>
          <w:numId w:val="0"/>
        </w:numPr>
        <w:jc w:val="center"/>
        <w:rPr>
          <w:rFonts w:hint="eastAsia" w:ascii="宋体" w:hAnsi="宋体" w:eastAsia="宋体" w:cs="宋体"/>
          <w:b/>
          <w:color w:val="000000"/>
          <w:sz w:val="28"/>
          <w:szCs w:val="28"/>
        </w:rPr>
      </w:pPr>
    </w:p>
    <w:p w14:paraId="0408A364">
      <w:pPr>
        <w:numPr>
          <w:ilvl w:val="0"/>
          <w:numId w:val="0"/>
        </w:numPr>
        <w:jc w:val="center"/>
        <w:rPr>
          <w:rFonts w:hint="eastAsia" w:ascii="宋体" w:hAnsi="宋体" w:eastAsia="宋体" w:cs="宋体"/>
          <w:b/>
          <w:color w:val="000000"/>
          <w:sz w:val="28"/>
          <w:szCs w:val="28"/>
        </w:rPr>
      </w:pPr>
    </w:p>
    <w:p w14:paraId="25C70911">
      <w:pPr>
        <w:numPr>
          <w:ilvl w:val="0"/>
          <w:numId w:val="0"/>
        </w:numPr>
        <w:jc w:val="center"/>
        <w:rPr>
          <w:rFonts w:hint="eastAsia" w:ascii="宋体" w:hAnsi="宋体" w:eastAsia="宋体" w:cs="宋体"/>
          <w:b/>
          <w:color w:val="000000"/>
          <w:sz w:val="28"/>
          <w:szCs w:val="28"/>
        </w:rPr>
      </w:pPr>
    </w:p>
    <w:p w14:paraId="3E8E91D6">
      <w:pPr>
        <w:numPr>
          <w:ilvl w:val="0"/>
          <w:numId w:val="0"/>
        </w:numPr>
        <w:jc w:val="center"/>
        <w:rPr>
          <w:rFonts w:hint="eastAsia" w:ascii="宋体" w:hAnsi="宋体" w:eastAsia="宋体" w:cs="宋体"/>
          <w:b/>
          <w:color w:val="000000"/>
          <w:sz w:val="28"/>
          <w:szCs w:val="28"/>
        </w:rPr>
      </w:pPr>
    </w:p>
    <w:p w14:paraId="58701275">
      <w:pPr>
        <w:numPr>
          <w:ilvl w:val="0"/>
          <w:numId w:val="0"/>
        </w:numPr>
        <w:jc w:val="center"/>
        <w:rPr>
          <w:rFonts w:hint="eastAsia" w:ascii="宋体" w:hAnsi="宋体" w:eastAsia="宋体" w:cs="宋体"/>
          <w:b/>
          <w:color w:val="000000"/>
          <w:sz w:val="28"/>
          <w:szCs w:val="28"/>
        </w:rPr>
      </w:pPr>
    </w:p>
    <w:p w14:paraId="1E1011BA">
      <w:pPr>
        <w:numPr>
          <w:ilvl w:val="0"/>
          <w:numId w:val="0"/>
        </w:numPr>
        <w:jc w:val="center"/>
        <w:rPr>
          <w:rFonts w:hint="eastAsia" w:ascii="宋体" w:hAnsi="宋体" w:eastAsia="宋体" w:cs="宋体"/>
          <w:b/>
          <w:color w:val="000000"/>
          <w:sz w:val="28"/>
          <w:szCs w:val="28"/>
        </w:rPr>
      </w:pPr>
    </w:p>
    <w:p w14:paraId="78E25B69">
      <w:pPr>
        <w:numPr>
          <w:ilvl w:val="0"/>
          <w:numId w:val="0"/>
        </w:numPr>
        <w:jc w:val="center"/>
        <w:rPr>
          <w:rFonts w:hint="eastAsia" w:ascii="宋体" w:hAnsi="宋体" w:eastAsia="宋体" w:cs="宋体"/>
          <w:b/>
          <w:color w:val="000000"/>
          <w:sz w:val="28"/>
          <w:szCs w:val="28"/>
        </w:rPr>
      </w:pPr>
    </w:p>
    <w:p w14:paraId="527E3BC0">
      <w:pPr>
        <w:numPr>
          <w:ilvl w:val="0"/>
          <w:numId w:val="0"/>
        </w:numPr>
        <w:jc w:val="center"/>
        <w:rPr>
          <w:rFonts w:hint="eastAsia" w:ascii="宋体" w:hAnsi="宋体" w:eastAsia="宋体" w:cs="宋体"/>
          <w:b/>
          <w:color w:val="000000"/>
          <w:sz w:val="28"/>
          <w:szCs w:val="28"/>
        </w:rPr>
      </w:pPr>
    </w:p>
    <w:p w14:paraId="33A668C9">
      <w:pPr>
        <w:numPr>
          <w:ilvl w:val="0"/>
          <w:numId w:val="0"/>
        </w:numPr>
        <w:jc w:val="center"/>
        <w:rPr>
          <w:rFonts w:hint="eastAsia" w:ascii="宋体" w:hAnsi="宋体" w:eastAsia="宋体" w:cs="宋体"/>
          <w:b/>
          <w:color w:val="000000"/>
          <w:sz w:val="28"/>
          <w:szCs w:val="28"/>
        </w:rPr>
      </w:pPr>
    </w:p>
    <w:p w14:paraId="6FC8333D">
      <w:pPr>
        <w:numPr>
          <w:ilvl w:val="0"/>
          <w:numId w:val="0"/>
        </w:numPr>
        <w:jc w:val="center"/>
        <w:rPr>
          <w:rFonts w:hint="eastAsia" w:ascii="宋体" w:hAnsi="宋体" w:eastAsia="宋体" w:cs="宋体"/>
          <w:b/>
          <w:color w:val="000000"/>
          <w:sz w:val="28"/>
          <w:szCs w:val="28"/>
        </w:rPr>
      </w:pPr>
    </w:p>
    <w:p w14:paraId="7FEC8EC3">
      <w:pPr>
        <w:numPr>
          <w:ilvl w:val="0"/>
          <w:numId w:val="0"/>
        </w:numPr>
        <w:jc w:val="center"/>
        <w:rPr>
          <w:rFonts w:hint="eastAsia" w:ascii="宋体" w:hAnsi="宋体" w:eastAsia="宋体" w:cs="宋体"/>
          <w:b/>
          <w:color w:val="000000"/>
          <w:sz w:val="28"/>
          <w:szCs w:val="28"/>
        </w:rPr>
      </w:pPr>
    </w:p>
    <w:p w14:paraId="412DB819">
      <w:pPr>
        <w:numPr>
          <w:ilvl w:val="0"/>
          <w:numId w:val="0"/>
        </w:numPr>
        <w:jc w:val="center"/>
        <w:rPr>
          <w:rFonts w:hint="eastAsia" w:ascii="宋体" w:hAnsi="宋体" w:eastAsia="宋体" w:cs="宋体"/>
          <w:b/>
          <w:color w:val="000000"/>
          <w:sz w:val="28"/>
          <w:szCs w:val="28"/>
        </w:rPr>
      </w:pPr>
    </w:p>
    <w:p w14:paraId="1418ACFD">
      <w:pPr>
        <w:numPr>
          <w:ilvl w:val="0"/>
          <w:numId w:val="0"/>
        </w:numPr>
        <w:jc w:val="center"/>
        <w:rPr>
          <w:rFonts w:hint="eastAsia" w:ascii="宋体" w:hAnsi="宋体" w:eastAsia="宋体" w:cs="宋体"/>
          <w:b/>
          <w:color w:val="000000"/>
          <w:sz w:val="28"/>
          <w:szCs w:val="28"/>
        </w:rPr>
      </w:pPr>
    </w:p>
    <w:p w14:paraId="3382C6C3">
      <w:pPr>
        <w:numPr>
          <w:ilvl w:val="0"/>
          <w:numId w:val="0"/>
        </w:numPr>
        <w:jc w:val="center"/>
        <w:rPr>
          <w:rFonts w:hint="eastAsia" w:ascii="宋体" w:hAnsi="宋体" w:eastAsia="宋体" w:cs="宋体"/>
          <w:b/>
          <w:bCs w:val="0"/>
          <w:sz w:val="32"/>
          <w:szCs w:val="32"/>
          <w:lang w:eastAsia="zh-CN"/>
        </w:rPr>
      </w:pPr>
      <w:r>
        <w:rPr>
          <w:rFonts w:hint="eastAsia" w:ascii="宋体" w:hAnsi="宋体" w:eastAsia="宋体" w:cs="宋体"/>
          <w:b/>
          <w:bCs w:val="0"/>
          <w:sz w:val="32"/>
          <w:szCs w:val="32"/>
          <w:lang w:val="en-US" w:eastAsia="zh-CN"/>
        </w:rPr>
        <w:t>第五章、</w:t>
      </w:r>
      <w:r>
        <w:rPr>
          <w:rFonts w:hint="eastAsia" w:ascii="宋体" w:hAnsi="宋体" w:eastAsia="宋体" w:cs="宋体"/>
          <w:b/>
          <w:bCs w:val="0"/>
          <w:sz w:val="32"/>
          <w:szCs w:val="32"/>
          <w:lang w:eastAsia="zh-CN"/>
        </w:rPr>
        <w:t>清单报价</w:t>
      </w:r>
    </w:p>
    <w:tbl>
      <w:tblPr>
        <w:tblW w:w="781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16"/>
        <w:gridCol w:w="2229"/>
        <w:gridCol w:w="2184"/>
        <w:gridCol w:w="1378"/>
        <w:gridCol w:w="1155"/>
      </w:tblGrid>
      <w:tr w14:paraId="7BB78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872" w:type="dxa"/>
            <w:tcBorders>
              <w:top w:val="single" w:color="000000" w:sz="4" w:space="0"/>
              <w:left w:val="single" w:color="000000" w:sz="4" w:space="0"/>
              <w:bottom w:val="single" w:color="000000" w:sz="4" w:space="0"/>
              <w:right w:val="single" w:color="000000" w:sz="4" w:space="0"/>
            </w:tcBorders>
            <w:shd w:val="clear"/>
            <w:noWrap/>
            <w:vAlign w:val="center"/>
          </w:tcPr>
          <w:p w14:paraId="5F0231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类别</w:t>
            </w:r>
          </w:p>
        </w:tc>
        <w:tc>
          <w:tcPr>
            <w:tcW w:w="2229" w:type="dxa"/>
            <w:tcBorders>
              <w:top w:val="single" w:color="000000" w:sz="4" w:space="0"/>
              <w:left w:val="single" w:color="000000" w:sz="4" w:space="0"/>
              <w:bottom w:val="single" w:color="000000" w:sz="4" w:space="0"/>
              <w:right w:val="single" w:color="000000" w:sz="4" w:space="0"/>
            </w:tcBorders>
            <w:shd w:val="clear"/>
            <w:noWrap/>
            <w:vAlign w:val="center"/>
          </w:tcPr>
          <w:p w14:paraId="1B8484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专业</w:t>
            </w:r>
          </w:p>
        </w:tc>
        <w:tc>
          <w:tcPr>
            <w:tcW w:w="2184" w:type="dxa"/>
            <w:tcBorders>
              <w:top w:val="single" w:color="000000" w:sz="4" w:space="0"/>
              <w:left w:val="single" w:color="000000" w:sz="4" w:space="0"/>
              <w:bottom w:val="single" w:color="000000" w:sz="4" w:space="0"/>
              <w:right w:val="single" w:color="000000" w:sz="4" w:space="0"/>
            </w:tcBorders>
            <w:shd w:val="clear"/>
            <w:noWrap/>
            <w:vAlign w:val="center"/>
          </w:tcPr>
          <w:p w14:paraId="373875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人数</w:t>
            </w:r>
          </w:p>
        </w:tc>
        <w:tc>
          <w:tcPr>
            <w:tcW w:w="1378" w:type="dxa"/>
            <w:tcBorders>
              <w:top w:val="single" w:color="000000" w:sz="4" w:space="0"/>
              <w:left w:val="single" w:color="000000" w:sz="4" w:space="0"/>
              <w:bottom w:val="single" w:color="000000" w:sz="4" w:space="0"/>
              <w:right w:val="single" w:color="000000" w:sz="4" w:space="0"/>
            </w:tcBorders>
            <w:shd w:val="clear"/>
            <w:noWrap/>
            <w:vAlign w:val="center"/>
          </w:tcPr>
          <w:p w14:paraId="06DC9C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均价（单位：元/人）</w:t>
            </w:r>
          </w:p>
        </w:tc>
        <w:tc>
          <w:tcPr>
            <w:tcW w:w="1155" w:type="dxa"/>
            <w:tcBorders>
              <w:top w:val="single" w:color="000000" w:sz="4" w:space="0"/>
              <w:left w:val="single" w:color="000000" w:sz="4" w:space="0"/>
              <w:bottom w:val="single" w:color="000000" w:sz="4" w:space="0"/>
              <w:right w:val="single" w:color="000000" w:sz="4" w:space="0"/>
            </w:tcBorders>
            <w:shd w:val="clear"/>
            <w:noWrap/>
            <w:vAlign w:val="center"/>
          </w:tcPr>
          <w:p w14:paraId="78E40B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小计/元</w:t>
            </w:r>
          </w:p>
        </w:tc>
      </w:tr>
      <w:tr w14:paraId="742BE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6FC9A24C">
            <w:pPr>
              <w:jc w:val="center"/>
              <w:rPr>
                <w:rFonts w:hint="eastAsia" w:ascii="宋体" w:hAnsi="宋体" w:eastAsia="宋体" w:cs="宋体"/>
                <w:i w:val="0"/>
                <w:iCs w:val="0"/>
                <w:color w:val="000000"/>
                <w:sz w:val="22"/>
                <w:szCs w:val="22"/>
                <w:u w:val="none"/>
              </w:rPr>
            </w:pPr>
          </w:p>
        </w:tc>
        <w:tc>
          <w:tcPr>
            <w:tcW w:w="2229" w:type="dxa"/>
            <w:tcBorders>
              <w:top w:val="single" w:color="000000" w:sz="4" w:space="0"/>
              <w:left w:val="single" w:color="000000" w:sz="4" w:space="0"/>
              <w:bottom w:val="single" w:color="000000" w:sz="4" w:space="0"/>
              <w:right w:val="single" w:color="000000" w:sz="4" w:space="0"/>
            </w:tcBorders>
            <w:shd w:val="clear"/>
            <w:vAlign w:val="center"/>
          </w:tcPr>
          <w:p w14:paraId="72490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一级机电</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83C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50DD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232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AD65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34BEC06">
            <w:pPr>
              <w:jc w:val="center"/>
              <w:rPr>
                <w:rFonts w:hint="eastAsia" w:ascii="宋体" w:hAnsi="宋体" w:eastAsia="宋体" w:cs="宋体"/>
                <w:i w:val="0"/>
                <w:iCs w:val="0"/>
                <w:color w:val="000000"/>
                <w:sz w:val="22"/>
                <w:szCs w:val="22"/>
                <w:u w:val="none"/>
              </w:rPr>
            </w:pPr>
          </w:p>
        </w:tc>
        <w:tc>
          <w:tcPr>
            <w:tcW w:w="2229" w:type="dxa"/>
            <w:tcBorders>
              <w:top w:val="single" w:color="000000" w:sz="4" w:space="0"/>
              <w:left w:val="single" w:color="000000" w:sz="4" w:space="0"/>
              <w:bottom w:val="single" w:color="000000" w:sz="4" w:space="0"/>
              <w:right w:val="single" w:color="000000" w:sz="4" w:space="0"/>
            </w:tcBorders>
            <w:shd w:val="clear"/>
            <w:vAlign w:val="center"/>
          </w:tcPr>
          <w:p w14:paraId="1BD85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二级机电</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6B1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D5E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E42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EC4B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2E5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技术负责人</w:t>
            </w:r>
          </w:p>
        </w:tc>
        <w:tc>
          <w:tcPr>
            <w:tcW w:w="2229" w:type="dxa"/>
            <w:tcBorders>
              <w:top w:val="single" w:color="000000" w:sz="4" w:space="0"/>
              <w:left w:val="single" w:color="000000" w:sz="4" w:space="0"/>
              <w:bottom w:val="single" w:color="000000" w:sz="4" w:space="0"/>
              <w:right w:val="single" w:color="000000" w:sz="4" w:space="0"/>
            </w:tcBorders>
            <w:shd w:val="clear"/>
            <w:vAlign w:val="center"/>
          </w:tcPr>
          <w:p w14:paraId="5297EE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电子智能化技术负责人（满8高级电子智能化或机电一级建造师</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1CA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CFE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550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7E1E4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496FE23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bdr w:val="none" w:color="auto" w:sz="0" w:space="0"/>
                <w:lang w:val="en-US" w:eastAsia="zh-CN" w:bidi="ar"/>
              </w:rPr>
              <w:t>中级职称</w:t>
            </w:r>
          </w:p>
        </w:tc>
        <w:tc>
          <w:tcPr>
            <w:tcW w:w="2229" w:type="dxa"/>
            <w:vMerge w:val="restart"/>
            <w:tcBorders>
              <w:top w:val="single" w:color="000000" w:sz="4" w:space="0"/>
              <w:left w:val="single" w:color="000000" w:sz="4" w:space="0"/>
              <w:bottom w:val="single" w:color="000000" w:sz="4" w:space="0"/>
              <w:right w:val="single" w:color="000000" w:sz="4" w:space="0"/>
            </w:tcBorders>
            <w:shd w:val="clear"/>
            <w:vAlign w:val="center"/>
          </w:tcPr>
          <w:p w14:paraId="232A6A60">
            <w:pPr>
              <w:keepNext w:val="0"/>
              <w:keepLines w:val="0"/>
              <w:widowControl/>
              <w:suppressLineNumbers w:val="0"/>
              <w:jc w:val="center"/>
              <w:textAlignment w:val="center"/>
              <w:rPr>
                <w:rFonts w:hint="default" w:ascii="宋体" w:hAnsi="宋体" w:eastAsia="宋体" w:cs="宋体"/>
                <w:b w:val="0"/>
                <w:bCs w:val="0"/>
                <w:i w:val="0"/>
                <w:iCs w:val="0"/>
                <w:color w:val="000000"/>
                <w:sz w:val="22"/>
                <w:szCs w:val="22"/>
                <w:u w:val="none"/>
                <w:lang w:val="en-US"/>
              </w:rPr>
            </w:pPr>
            <w:r>
              <w:rPr>
                <w:rFonts w:hint="eastAsia" w:ascii="宋体" w:hAnsi="宋体" w:eastAsia="宋体" w:cs="宋体"/>
                <w:b w:val="0"/>
                <w:bCs w:val="0"/>
                <w:i w:val="0"/>
                <w:iCs w:val="0"/>
                <w:color w:val="000000"/>
                <w:kern w:val="0"/>
                <w:sz w:val="22"/>
                <w:szCs w:val="22"/>
                <w:u w:val="none"/>
                <w:bdr w:val="none" w:color="auto" w:sz="0" w:space="0"/>
                <w:lang w:val="en-US" w:eastAsia="zh-CN" w:bidi="ar"/>
              </w:rPr>
              <w:t>职称人员(计算机、通信、自动化、电气等专业职称)</w:t>
            </w:r>
          </w:p>
        </w:tc>
        <w:tc>
          <w:tcPr>
            <w:tcW w:w="2184" w:type="dxa"/>
            <w:vMerge w:val="restart"/>
            <w:tcBorders>
              <w:top w:val="single" w:color="000000" w:sz="4" w:space="0"/>
              <w:left w:val="single" w:color="000000" w:sz="4" w:space="0"/>
              <w:bottom w:val="single" w:color="000000" w:sz="4" w:space="0"/>
              <w:right w:val="single" w:color="000000" w:sz="4" w:space="0"/>
            </w:tcBorders>
            <w:shd w:val="clear"/>
            <w:vAlign w:val="center"/>
          </w:tcPr>
          <w:p w14:paraId="4007373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bdr w:val="none" w:color="auto" w:sz="0" w:space="0"/>
                <w:lang w:val="en-US" w:eastAsia="zh-CN" w:bidi="ar"/>
              </w:rPr>
              <w:t>中级职称共3人</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3802D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7B308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A766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C629944">
            <w:pPr>
              <w:jc w:val="center"/>
              <w:rPr>
                <w:rFonts w:hint="eastAsia" w:ascii="宋体" w:hAnsi="宋体" w:eastAsia="宋体" w:cs="宋体"/>
                <w:i w:val="0"/>
                <w:iCs w:val="0"/>
                <w:color w:val="000000"/>
                <w:sz w:val="22"/>
                <w:szCs w:val="22"/>
                <w:u w:val="none"/>
              </w:rPr>
            </w:pPr>
          </w:p>
        </w:tc>
        <w:tc>
          <w:tcPr>
            <w:tcW w:w="222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0D42B0">
            <w:pPr>
              <w:jc w:val="center"/>
              <w:rPr>
                <w:rFonts w:hint="eastAsia" w:ascii="宋体" w:hAnsi="宋体" w:eastAsia="宋体" w:cs="宋体"/>
                <w:b/>
                <w:bCs/>
                <w:i w:val="0"/>
                <w:iCs w:val="0"/>
                <w:color w:val="000000"/>
                <w:sz w:val="22"/>
                <w:szCs w:val="22"/>
                <w:u w:val="none"/>
              </w:rPr>
            </w:pPr>
          </w:p>
        </w:tc>
        <w:tc>
          <w:tcPr>
            <w:tcW w:w="21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960E20">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A1CC222">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06A416E">
            <w:pPr>
              <w:jc w:val="center"/>
              <w:rPr>
                <w:rFonts w:hint="eastAsia" w:ascii="宋体" w:hAnsi="宋体" w:eastAsia="宋体" w:cs="宋体"/>
                <w:i w:val="0"/>
                <w:iCs w:val="0"/>
                <w:color w:val="000000"/>
                <w:sz w:val="22"/>
                <w:szCs w:val="22"/>
                <w:u w:val="none"/>
              </w:rPr>
            </w:pPr>
          </w:p>
        </w:tc>
      </w:tr>
      <w:tr w14:paraId="2DC02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0582F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技工</w:t>
            </w:r>
          </w:p>
        </w:tc>
        <w:tc>
          <w:tcPr>
            <w:tcW w:w="222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0153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技工30人</w:t>
            </w:r>
          </w:p>
        </w:tc>
        <w:tc>
          <w:tcPr>
            <w:tcW w:w="2184" w:type="dxa"/>
            <w:vMerge w:val="restart"/>
            <w:tcBorders>
              <w:top w:val="single" w:color="000000" w:sz="4" w:space="0"/>
              <w:left w:val="single" w:color="000000" w:sz="4" w:space="0"/>
              <w:bottom w:val="single" w:color="000000" w:sz="4" w:space="0"/>
              <w:right w:val="single" w:color="000000" w:sz="4" w:space="0"/>
            </w:tcBorders>
            <w:shd w:val="clear"/>
            <w:vAlign w:val="center"/>
          </w:tcPr>
          <w:p w14:paraId="63075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技工共计需要30人</w:t>
            </w:r>
          </w:p>
        </w:tc>
        <w:tc>
          <w:tcPr>
            <w:tcW w:w="1378" w:type="dxa"/>
            <w:vMerge w:val="restart"/>
            <w:tcBorders>
              <w:top w:val="single" w:color="000000" w:sz="4" w:space="0"/>
              <w:left w:val="single" w:color="000000" w:sz="4" w:space="0"/>
              <w:bottom w:val="single" w:color="000000" w:sz="4" w:space="0"/>
              <w:right w:val="single" w:color="000000" w:sz="4" w:space="0"/>
            </w:tcBorders>
            <w:shd w:val="clear"/>
            <w:vAlign w:val="center"/>
          </w:tcPr>
          <w:p w14:paraId="22B54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单位自有</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74F2C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r>
      <w:tr w14:paraId="74F9B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D3BC94F">
            <w:pPr>
              <w:jc w:val="center"/>
              <w:rPr>
                <w:rFonts w:hint="eastAsia" w:ascii="宋体" w:hAnsi="宋体" w:eastAsia="宋体" w:cs="宋体"/>
                <w:i w:val="0"/>
                <w:iCs w:val="0"/>
                <w:color w:val="000000"/>
                <w:sz w:val="22"/>
                <w:szCs w:val="22"/>
                <w:u w:val="none"/>
              </w:rPr>
            </w:pPr>
          </w:p>
        </w:tc>
        <w:tc>
          <w:tcPr>
            <w:tcW w:w="222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E5E135">
            <w:pPr>
              <w:jc w:val="center"/>
              <w:rPr>
                <w:rFonts w:hint="eastAsia" w:ascii="宋体" w:hAnsi="宋体" w:eastAsia="宋体" w:cs="宋体"/>
                <w:i w:val="0"/>
                <w:iCs w:val="0"/>
                <w:color w:val="000000"/>
                <w:sz w:val="22"/>
                <w:szCs w:val="22"/>
                <w:u w:val="none"/>
              </w:rPr>
            </w:pPr>
          </w:p>
        </w:tc>
        <w:tc>
          <w:tcPr>
            <w:tcW w:w="21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F7A41E">
            <w:pPr>
              <w:jc w:val="center"/>
              <w:rPr>
                <w:rFonts w:hint="eastAsia" w:ascii="宋体" w:hAnsi="宋体" w:eastAsia="宋体" w:cs="宋体"/>
                <w:i w:val="0"/>
                <w:iCs w:val="0"/>
                <w:color w:val="000000"/>
                <w:sz w:val="22"/>
                <w:szCs w:val="22"/>
                <w:u w:val="none"/>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C4AD0B">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5BEE0D2">
            <w:pPr>
              <w:jc w:val="center"/>
              <w:rPr>
                <w:rFonts w:hint="eastAsia" w:ascii="宋体" w:hAnsi="宋体" w:eastAsia="宋体" w:cs="宋体"/>
                <w:i w:val="0"/>
                <w:iCs w:val="0"/>
                <w:color w:val="000000"/>
                <w:sz w:val="22"/>
                <w:szCs w:val="22"/>
                <w:u w:val="none"/>
              </w:rPr>
            </w:pPr>
          </w:p>
        </w:tc>
      </w:tr>
      <w:tr w14:paraId="7632B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4398742">
            <w:pPr>
              <w:jc w:val="center"/>
              <w:rPr>
                <w:rFonts w:hint="eastAsia" w:ascii="宋体" w:hAnsi="宋体" w:eastAsia="宋体" w:cs="宋体"/>
                <w:i w:val="0"/>
                <w:iCs w:val="0"/>
                <w:color w:val="000000"/>
                <w:sz w:val="22"/>
                <w:szCs w:val="22"/>
                <w:u w:val="none"/>
              </w:rPr>
            </w:pPr>
          </w:p>
        </w:tc>
        <w:tc>
          <w:tcPr>
            <w:tcW w:w="222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0AF375">
            <w:pPr>
              <w:jc w:val="center"/>
              <w:rPr>
                <w:rFonts w:hint="eastAsia" w:ascii="宋体" w:hAnsi="宋体" w:eastAsia="宋体" w:cs="宋体"/>
                <w:i w:val="0"/>
                <w:iCs w:val="0"/>
                <w:color w:val="000000"/>
                <w:sz w:val="22"/>
                <w:szCs w:val="22"/>
                <w:u w:val="none"/>
              </w:rPr>
            </w:pPr>
          </w:p>
        </w:tc>
        <w:tc>
          <w:tcPr>
            <w:tcW w:w="21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0AA8BA">
            <w:pPr>
              <w:jc w:val="center"/>
              <w:rPr>
                <w:rFonts w:hint="eastAsia" w:ascii="宋体" w:hAnsi="宋体" w:eastAsia="宋体" w:cs="宋体"/>
                <w:i w:val="0"/>
                <w:iCs w:val="0"/>
                <w:color w:val="000000"/>
                <w:sz w:val="22"/>
                <w:szCs w:val="22"/>
                <w:u w:val="none"/>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51ADBC">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90CC9C2">
            <w:pPr>
              <w:jc w:val="center"/>
              <w:rPr>
                <w:rFonts w:hint="eastAsia" w:ascii="宋体" w:hAnsi="宋体" w:eastAsia="宋体" w:cs="宋体"/>
                <w:i w:val="0"/>
                <w:iCs w:val="0"/>
                <w:color w:val="000000"/>
                <w:sz w:val="22"/>
                <w:szCs w:val="22"/>
                <w:u w:val="none"/>
              </w:rPr>
            </w:pPr>
          </w:p>
        </w:tc>
      </w:tr>
      <w:tr w14:paraId="767B3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07B3888">
            <w:pPr>
              <w:jc w:val="center"/>
              <w:rPr>
                <w:rFonts w:hint="eastAsia" w:ascii="宋体" w:hAnsi="宋体" w:eastAsia="宋体" w:cs="宋体"/>
                <w:i w:val="0"/>
                <w:iCs w:val="0"/>
                <w:color w:val="000000"/>
                <w:sz w:val="22"/>
                <w:szCs w:val="22"/>
                <w:u w:val="none"/>
              </w:rPr>
            </w:pPr>
          </w:p>
        </w:tc>
        <w:tc>
          <w:tcPr>
            <w:tcW w:w="222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EED875">
            <w:pPr>
              <w:jc w:val="center"/>
              <w:rPr>
                <w:rFonts w:hint="eastAsia" w:ascii="宋体" w:hAnsi="宋体" w:eastAsia="宋体" w:cs="宋体"/>
                <w:i w:val="0"/>
                <w:iCs w:val="0"/>
                <w:color w:val="000000"/>
                <w:sz w:val="22"/>
                <w:szCs w:val="22"/>
                <w:u w:val="none"/>
              </w:rPr>
            </w:pPr>
          </w:p>
        </w:tc>
        <w:tc>
          <w:tcPr>
            <w:tcW w:w="21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10D16B">
            <w:pPr>
              <w:jc w:val="center"/>
              <w:rPr>
                <w:rFonts w:hint="eastAsia" w:ascii="宋体" w:hAnsi="宋体" w:eastAsia="宋体" w:cs="宋体"/>
                <w:i w:val="0"/>
                <w:iCs w:val="0"/>
                <w:color w:val="000000"/>
                <w:sz w:val="22"/>
                <w:szCs w:val="22"/>
                <w:u w:val="none"/>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412C3A1">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0A13B2B">
            <w:pPr>
              <w:jc w:val="center"/>
              <w:rPr>
                <w:rFonts w:hint="eastAsia" w:ascii="宋体" w:hAnsi="宋体" w:eastAsia="宋体" w:cs="宋体"/>
                <w:i w:val="0"/>
                <w:iCs w:val="0"/>
                <w:color w:val="000000"/>
                <w:sz w:val="22"/>
                <w:szCs w:val="22"/>
                <w:u w:val="none"/>
              </w:rPr>
            </w:pPr>
          </w:p>
        </w:tc>
      </w:tr>
      <w:tr w14:paraId="0131A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8"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9019E7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资质费用合计（单位：元）</w:t>
            </w:r>
          </w:p>
        </w:tc>
        <w:tc>
          <w:tcPr>
            <w:tcW w:w="2533" w:type="dxa"/>
            <w:gridSpan w:val="2"/>
            <w:tcBorders>
              <w:top w:val="single" w:color="000000" w:sz="4" w:space="0"/>
              <w:left w:val="single" w:color="000000" w:sz="4" w:space="0"/>
              <w:bottom w:val="single" w:color="000000" w:sz="4" w:space="0"/>
              <w:right w:val="single" w:color="000000" w:sz="4" w:space="0"/>
            </w:tcBorders>
            <w:shd w:val="clear"/>
            <w:vAlign w:val="center"/>
          </w:tcPr>
          <w:p w14:paraId="25A164AF">
            <w:pPr>
              <w:keepNext w:val="0"/>
              <w:keepLines w:val="0"/>
              <w:widowControl/>
              <w:suppressLineNumbers w:val="0"/>
              <w:jc w:val="right"/>
              <w:textAlignment w:val="center"/>
              <w:rPr>
                <w:rFonts w:hint="eastAsia" w:ascii="宋体" w:hAnsi="宋体" w:eastAsia="宋体" w:cs="宋体"/>
                <w:i w:val="0"/>
                <w:iCs w:val="0"/>
                <w:color w:val="FF0000"/>
                <w:sz w:val="22"/>
                <w:szCs w:val="22"/>
                <w:u w:val="none"/>
              </w:rPr>
            </w:pPr>
          </w:p>
        </w:tc>
      </w:tr>
      <w:tr w14:paraId="15F58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48B0A7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组卷、报卷、审批、公关费、服务费（单位：元）</w:t>
            </w:r>
          </w:p>
        </w:tc>
        <w:tc>
          <w:tcPr>
            <w:tcW w:w="2533" w:type="dxa"/>
            <w:gridSpan w:val="2"/>
            <w:tcBorders>
              <w:top w:val="single" w:color="000000" w:sz="4" w:space="0"/>
              <w:left w:val="single" w:color="000000" w:sz="4" w:space="0"/>
              <w:bottom w:val="single" w:color="000000" w:sz="4" w:space="0"/>
              <w:right w:val="single" w:color="000000" w:sz="4" w:space="0"/>
            </w:tcBorders>
            <w:shd w:val="clear"/>
            <w:vAlign w:val="center"/>
          </w:tcPr>
          <w:p w14:paraId="76474C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14:paraId="79819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A404A9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2533"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14:paraId="5509E20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p>
        </w:tc>
      </w:tr>
      <w:tr w14:paraId="11400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14:paraId="1A166771">
            <w:pPr>
              <w:keepNext w:val="0"/>
              <w:keepLines w:val="0"/>
              <w:widowControl/>
              <w:suppressLineNumbers w:val="0"/>
              <w:jc w:val="center"/>
              <w:textAlignment w:val="center"/>
              <w:rPr>
                <w:rFonts w:hint="default" w:ascii="宋体" w:hAnsi="宋体" w:eastAsia="宋体" w:cs="宋体"/>
                <w:i w:val="0"/>
                <w:iCs w:val="0"/>
                <w:color w:val="FF0000"/>
                <w:sz w:val="22"/>
                <w:szCs w:val="22"/>
                <w:u w:val="none"/>
                <w:lang w:val="en-US"/>
              </w:rPr>
            </w:pPr>
            <w:r>
              <w:rPr>
                <w:rFonts w:hint="eastAsia" w:ascii="宋体" w:hAnsi="宋体" w:eastAsia="宋体" w:cs="宋体"/>
                <w:b w:val="0"/>
                <w:bCs w:val="0"/>
                <w:i w:val="0"/>
                <w:iCs w:val="0"/>
                <w:color w:val="auto"/>
                <w:kern w:val="0"/>
                <w:sz w:val="22"/>
                <w:szCs w:val="22"/>
                <w:u w:val="none"/>
                <w:bdr w:val="none" w:color="auto" w:sz="0" w:space="0"/>
                <w:lang w:val="en-US" w:eastAsia="zh-CN" w:bidi="ar"/>
              </w:rPr>
              <w:t>所有人员单位交三个月社保三险</w:t>
            </w:r>
          </w:p>
        </w:tc>
      </w:tr>
    </w:tbl>
    <w:p w14:paraId="2BF32528">
      <w:pPr>
        <w:pStyle w:val="19"/>
        <w:widowControl w:val="0"/>
        <w:numPr>
          <w:ilvl w:val="0"/>
          <w:numId w:val="0"/>
        </w:numPr>
        <w:spacing w:after="120"/>
        <w:jc w:val="both"/>
        <w:rPr>
          <w:rFonts w:hint="eastAsia"/>
          <w:lang w:eastAsia="zh-CN"/>
        </w:rPr>
      </w:pPr>
    </w:p>
    <w:p w14:paraId="23C1EAEC">
      <w:pPr>
        <w:rPr>
          <w:rFonts w:hint="eastAsia" w:ascii="宋体" w:hAnsi="宋体" w:eastAsia="宋体" w:cs="宋体"/>
          <w:b/>
          <w:color w:val="000000"/>
          <w:sz w:val="28"/>
          <w:szCs w:val="28"/>
        </w:rPr>
      </w:pPr>
    </w:p>
    <w:p w14:paraId="32141849">
      <w:pPr>
        <w:pStyle w:val="19"/>
        <w:rPr>
          <w:rFonts w:hint="eastAsia" w:ascii="宋体" w:hAnsi="宋体" w:eastAsia="宋体" w:cs="宋体"/>
          <w:b/>
          <w:color w:val="000000"/>
          <w:sz w:val="28"/>
          <w:szCs w:val="28"/>
        </w:rPr>
      </w:pPr>
    </w:p>
    <w:p w14:paraId="498DE0B6">
      <w:pPr>
        <w:pStyle w:val="18"/>
        <w:rPr>
          <w:rFonts w:hint="eastAsia" w:ascii="宋体" w:hAnsi="宋体" w:eastAsia="宋体" w:cs="宋体"/>
          <w:b/>
          <w:color w:val="000000"/>
          <w:sz w:val="28"/>
          <w:szCs w:val="28"/>
        </w:rPr>
      </w:pPr>
    </w:p>
    <w:p w14:paraId="5937DD68">
      <w:pPr>
        <w:pStyle w:val="19"/>
        <w:rPr>
          <w:rFonts w:hint="eastAsia" w:ascii="宋体" w:hAnsi="宋体" w:eastAsia="宋体" w:cs="宋体"/>
          <w:b/>
          <w:color w:val="000000"/>
          <w:sz w:val="28"/>
          <w:szCs w:val="28"/>
        </w:rPr>
      </w:pPr>
    </w:p>
    <w:p w14:paraId="5782B7F3">
      <w:pPr>
        <w:pStyle w:val="18"/>
        <w:rPr>
          <w:rFonts w:hint="eastAsia" w:ascii="宋体" w:hAnsi="宋体" w:eastAsia="宋体" w:cs="宋体"/>
          <w:b/>
          <w:color w:val="000000"/>
          <w:sz w:val="28"/>
          <w:szCs w:val="28"/>
        </w:rPr>
      </w:pPr>
    </w:p>
    <w:p w14:paraId="126FC2D7">
      <w:pPr>
        <w:pStyle w:val="19"/>
        <w:rPr>
          <w:rFonts w:hint="eastAsia" w:ascii="宋体" w:hAnsi="宋体" w:eastAsia="宋体" w:cs="宋体"/>
          <w:b/>
          <w:color w:val="000000"/>
          <w:sz w:val="28"/>
          <w:szCs w:val="28"/>
        </w:rPr>
      </w:pPr>
    </w:p>
    <w:p w14:paraId="2FA23F9A">
      <w:pPr>
        <w:pStyle w:val="18"/>
        <w:rPr>
          <w:rFonts w:hint="eastAsia" w:ascii="宋体" w:hAnsi="宋体" w:eastAsia="宋体" w:cs="宋体"/>
          <w:b/>
          <w:color w:val="000000"/>
          <w:sz w:val="28"/>
          <w:szCs w:val="28"/>
        </w:rPr>
      </w:pPr>
    </w:p>
    <w:p w14:paraId="5A529511">
      <w:pPr>
        <w:pStyle w:val="19"/>
        <w:rPr>
          <w:rFonts w:hint="eastAsia"/>
        </w:rPr>
      </w:pPr>
    </w:p>
    <w:p w14:paraId="28636E1D">
      <w:pPr>
        <w:pStyle w:val="18"/>
        <w:rPr>
          <w:rFonts w:hint="eastAsia" w:ascii="宋体" w:hAnsi="宋体" w:eastAsia="宋体" w:cs="宋体"/>
          <w:b/>
          <w:color w:val="000000"/>
          <w:sz w:val="28"/>
          <w:szCs w:val="28"/>
        </w:rPr>
      </w:pPr>
    </w:p>
    <w:p w14:paraId="6B69376B">
      <w:pPr>
        <w:spacing w:line="480" w:lineRule="auto"/>
        <w:ind w:left="0" w:leftChars="0" w:firstLine="0" w:firstLineChars="0"/>
        <w:jc w:val="center"/>
        <w:rPr>
          <w:rFonts w:hint="eastAsia" w:ascii="宋体" w:hAnsi="宋体" w:eastAsia="宋体" w:cs="宋体"/>
          <w:b/>
          <w:color w:val="000000"/>
          <w:sz w:val="44"/>
          <w:szCs w:val="44"/>
        </w:rPr>
      </w:pPr>
      <w:r>
        <w:rPr>
          <w:rFonts w:hint="eastAsia" w:ascii="宋体" w:hAnsi="宋体" w:eastAsia="宋体" w:cs="宋体"/>
          <w:b/>
          <w:color w:val="000000"/>
          <w:sz w:val="44"/>
          <w:szCs w:val="44"/>
        </w:rPr>
        <w:t>第</w:t>
      </w:r>
      <w:r>
        <w:rPr>
          <w:rFonts w:hint="eastAsia" w:ascii="宋体" w:hAnsi="宋体" w:eastAsia="宋体" w:cs="宋体"/>
          <w:b/>
          <w:color w:val="000000"/>
          <w:sz w:val="44"/>
          <w:szCs w:val="44"/>
          <w:lang w:val="en-US" w:eastAsia="zh-CN"/>
        </w:rPr>
        <w:t>六</w:t>
      </w:r>
      <w:r>
        <w:rPr>
          <w:rFonts w:hint="eastAsia" w:ascii="宋体" w:hAnsi="宋体" w:eastAsia="宋体" w:cs="宋体"/>
          <w:b/>
          <w:color w:val="000000"/>
          <w:sz w:val="44"/>
          <w:szCs w:val="44"/>
        </w:rPr>
        <w:t xml:space="preserve">章 </w:t>
      </w:r>
      <w:r>
        <w:rPr>
          <w:rFonts w:hint="eastAsia" w:ascii="宋体" w:hAnsi="宋体" w:eastAsia="宋体" w:cs="宋体"/>
          <w:b/>
          <w:color w:val="000000"/>
          <w:sz w:val="44"/>
          <w:szCs w:val="44"/>
          <w:lang w:val="en-US" w:eastAsia="zh-CN"/>
        </w:rPr>
        <w:t xml:space="preserve"> 响应文件</w:t>
      </w:r>
      <w:r>
        <w:rPr>
          <w:rFonts w:hint="eastAsia" w:ascii="宋体" w:hAnsi="宋体" w:eastAsia="宋体" w:cs="宋体"/>
          <w:b/>
          <w:color w:val="000000"/>
          <w:sz w:val="44"/>
          <w:szCs w:val="44"/>
        </w:rPr>
        <w:t>格式</w:t>
      </w:r>
    </w:p>
    <w:p w14:paraId="58CB8DC0">
      <w:pPr>
        <w:spacing w:line="540" w:lineRule="exact"/>
        <w:rPr>
          <w:rFonts w:hint="eastAsia" w:ascii="宋体" w:hAnsi="宋体"/>
          <w:sz w:val="28"/>
        </w:rPr>
      </w:pPr>
    </w:p>
    <w:p w14:paraId="1C8E83B9">
      <w:pPr>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邯郸市水利工程处</w:t>
      </w:r>
    </w:p>
    <w:p w14:paraId="6A53C9D9">
      <w:pPr>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电子与智能化专业承包二级增项</w:t>
      </w:r>
      <w:r>
        <w:rPr>
          <w:rFonts w:hint="eastAsia" w:asciiTheme="minorEastAsia" w:hAnsiTheme="minorEastAsia" w:eastAsiaTheme="minorEastAsia" w:cstheme="minorEastAsia"/>
          <w:b/>
          <w:bCs/>
          <w:sz w:val="32"/>
          <w:szCs w:val="32"/>
        </w:rPr>
        <w:t>资质</w:t>
      </w:r>
    </w:p>
    <w:p w14:paraId="165E7103">
      <w:pPr>
        <w:jc w:val="center"/>
        <w:rPr>
          <w:rFonts w:hint="eastAsia" w:ascii="宋体" w:hAnsi="宋体" w:eastAsia="宋体" w:cs="宋体"/>
          <w:b/>
          <w:bCs/>
          <w:color w:val="000000"/>
          <w:sz w:val="32"/>
          <w:szCs w:val="32"/>
        </w:rPr>
      </w:pPr>
      <w:r>
        <w:rPr>
          <w:rFonts w:hint="eastAsia" w:asciiTheme="minorEastAsia" w:hAnsiTheme="minorEastAsia" w:eastAsiaTheme="minorEastAsia" w:cstheme="minorEastAsia"/>
          <w:b/>
          <w:bCs/>
          <w:sz w:val="32"/>
          <w:szCs w:val="32"/>
          <w:lang w:val="en-US" w:eastAsia="zh-CN"/>
        </w:rPr>
        <w:t>企业咨询</w:t>
      </w:r>
      <w:r>
        <w:rPr>
          <w:rFonts w:hint="eastAsia" w:asciiTheme="minorEastAsia" w:hAnsiTheme="minorEastAsia" w:cstheme="minorEastAsia"/>
          <w:b/>
          <w:bCs/>
          <w:sz w:val="32"/>
          <w:szCs w:val="32"/>
          <w:lang w:val="en-US" w:eastAsia="zh-CN"/>
        </w:rPr>
        <w:t>服务</w:t>
      </w:r>
      <w:r>
        <w:rPr>
          <w:rFonts w:hint="eastAsia" w:ascii="宋体" w:hAnsi="宋体" w:eastAsia="宋体" w:cs="宋体"/>
          <w:b/>
          <w:bCs/>
          <w:color w:val="000000"/>
          <w:sz w:val="32"/>
          <w:szCs w:val="32"/>
        </w:rPr>
        <w:t>项目</w:t>
      </w:r>
    </w:p>
    <w:p w14:paraId="7C2F17B1">
      <w:pPr>
        <w:jc w:val="center"/>
        <w:rPr>
          <w:rFonts w:hint="eastAsia" w:ascii="宋体" w:hAnsi="宋体" w:eastAsia="宋体" w:cs="宋体"/>
          <w:b/>
          <w:color w:val="000000"/>
        </w:rPr>
      </w:pPr>
    </w:p>
    <w:p w14:paraId="5910329C">
      <w:pPr>
        <w:jc w:val="center"/>
        <w:rPr>
          <w:rFonts w:hint="eastAsia" w:ascii="宋体" w:hAnsi="宋体" w:eastAsia="宋体" w:cs="宋体"/>
          <w:b/>
          <w:color w:val="000000"/>
        </w:rPr>
      </w:pPr>
    </w:p>
    <w:p w14:paraId="403E90E5">
      <w:pPr>
        <w:jc w:val="center"/>
        <w:rPr>
          <w:rFonts w:hint="eastAsia" w:ascii="宋体" w:hAnsi="宋体" w:eastAsia="宋体" w:cs="宋体"/>
          <w:b/>
          <w:color w:val="000000"/>
        </w:rPr>
      </w:pPr>
    </w:p>
    <w:p w14:paraId="0F89F96C">
      <w:pPr>
        <w:jc w:val="center"/>
        <w:rPr>
          <w:rFonts w:hint="eastAsia" w:ascii="宋体" w:hAnsi="宋体" w:eastAsia="宋体" w:cs="宋体"/>
          <w:b/>
          <w:color w:val="000000"/>
        </w:rPr>
      </w:pPr>
    </w:p>
    <w:p w14:paraId="277CFDF0">
      <w:pPr>
        <w:jc w:val="center"/>
        <w:rPr>
          <w:rFonts w:hint="eastAsia" w:ascii="宋体" w:hAnsi="宋体" w:eastAsia="宋体" w:cs="宋体"/>
          <w:b/>
          <w:color w:val="000000"/>
          <w:spacing w:val="66"/>
          <w:sz w:val="48"/>
          <w:szCs w:val="20"/>
          <w:lang w:val="en-US" w:eastAsia="zh-CN"/>
        </w:rPr>
      </w:pPr>
      <w:r>
        <w:rPr>
          <w:rFonts w:hint="eastAsia" w:ascii="宋体" w:hAnsi="宋体" w:eastAsia="宋体" w:cs="宋体"/>
          <w:b/>
          <w:color w:val="000000"/>
          <w:spacing w:val="66"/>
          <w:sz w:val="48"/>
          <w:szCs w:val="20"/>
          <w:lang w:val="en-US" w:eastAsia="zh-CN"/>
        </w:rPr>
        <w:t>响</w:t>
      </w:r>
    </w:p>
    <w:p w14:paraId="16963A57">
      <w:pPr>
        <w:jc w:val="center"/>
        <w:rPr>
          <w:rFonts w:hint="eastAsia" w:ascii="宋体" w:hAnsi="宋体" w:eastAsia="宋体" w:cs="宋体"/>
          <w:b/>
          <w:color w:val="000000"/>
          <w:spacing w:val="66"/>
          <w:sz w:val="48"/>
          <w:szCs w:val="20"/>
          <w:lang w:val="en-US" w:eastAsia="zh-CN"/>
        </w:rPr>
      </w:pPr>
      <w:r>
        <w:rPr>
          <w:rFonts w:hint="eastAsia" w:ascii="宋体" w:hAnsi="宋体" w:eastAsia="宋体" w:cs="宋体"/>
          <w:b/>
          <w:color w:val="000000"/>
          <w:spacing w:val="66"/>
          <w:sz w:val="48"/>
          <w:szCs w:val="20"/>
          <w:lang w:val="en-US" w:eastAsia="zh-CN"/>
        </w:rPr>
        <w:t>应</w:t>
      </w:r>
    </w:p>
    <w:p w14:paraId="72EF653F">
      <w:pPr>
        <w:jc w:val="center"/>
        <w:rPr>
          <w:rFonts w:hint="eastAsia" w:ascii="宋体" w:hAnsi="宋体" w:eastAsia="宋体" w:cs="宋体"/>
          <w:b/>
          <w:color w:val="000000"/>
          <w:spacing w:val="66"/>
          <w:sz w:val="48"/>
          <w:szCs w:val="20"/>
          <w:lang w:val="en-US" w:eastAsia="zh-CN"/>
        </w:rPr>
      </w:pPr>
      <w:r>
        <w:rPr>
          <w:rFonts w:hint="eastAsia" w:ascii="宋体" w:hAnsi="宋体" w:eastAsia="宋体" w:cs="宋体"/>
          <w:b/>
          <w:color w:val="000000"/>
          <w:spacing w:val="66"/>
          <w:sz w:val="48"/>
          <w:szCs w:val="20"/>
          <w:lang w:val="en-US" w:eastAsia="zh-CN"/>
        </w:rPr>
        <w:t>文</w:t>
      </w:r>
    </w:p>
    <w:p w14:paraId="25E8CA94">
      <w:pPr>
        <w:jc w:val="center"/>
        <w:rPr>
          <w:rFonts w:hint="default" w:ascii="宋体" w:hAnsi="宋体" w:eastAsia="宋体" w:cs="宋体"/>
          <w:color w:val="000000"/>
          <w:lang w:val="en-US" w:eastAsia="zh-CN"/>
        </w:rPr>
      </w:pPr>
      <w:r>
        <w:rPr>
          <w:rFonts w:hint="eastAsia" w:ascii="宋体" w:hAnsi="宋体" w:eastAsia="宋体" w:cs="宋体"/>
          <w:b/>
          <w:color w:val="000000"/>
          <w:spacing w:val="66"/>
          <w:sz w:val="48"/>
          <w:szCs w:val="20"/>
          <w:lang w:val="en-US" w:eastAsia="zh-CN"/>
        </w:rPr>
        <w:t>件</w:t>
      </w:r>
    </w:p>
    <w:p w14:paraId="0710A505">
      <w:pPr>
        <w:jc w:val="center"/>
        <w:rPr>
          <w:rFonts w:hint="eastAsia" w:ascii="宋体" w:hAnsi="宋体" w:eastAsia="宋体" w:cs="宋体"/>
          <w:b/>
          <w:color w:val="000000"/>
        </w:rPr>
      </w:pPr>
    </w:p>
    <w:p w14:paraId="4F171FB9">
      <w:pPr>
        <w:jc w:val="center"/>
        <w:rPr>
          <w:rFonts w:hint="eastAsia" w:ascii="宋体" w:hAnsi="宋体" w:eastAsia="宋体" w:cs="宋体"/>
          <w:b/>
          <w:color w:val="000000"/>
        </w:rPr>
      </w:pPr>
    </w:p>
    <w:p w14:paraId="0DF7D9B4">
      <w:pPr>
        <w:jc w:val="center"/>
        <w:rPr>
          <w:rFonts w:hint="eastAsia" w:ascii="宋体" w:hAnsi="宋体" w:eastAsia="宋体" w:cs="宋体"/>
          <w:b/>
          <w:color w:val="000000"/>
        </w:rPr>
      </w:pPr>
    </w:p>
    <w:p w14:paraId="36BB3426">
      <w:pPr>
        <w:jc w:val="center"/>
        <w:rPr>
          <w:rFonts w:hint="eastAsia" w:ascii="宋体" w:hAnsi="宋体" w:eastAsia="宋体" w:cs="宋体"/>
          <w:b/>
          <w:color w:val="000000"/>
        </w:rPr>
      </w:pPr>
    </w:p>
    <w:p w14:paraId="2454B728">
      <w:pPr>
        <w:jc w:val="center"/>
        <w:rPr>
          <w:rFonts w:hint="eastAsia" w:ascii="宋体" w:hAnsi="宋体" w:eastAsia="宋体" w:cs="宋体"/>
          <w:b/>
          <w:color w:val="000000"/>
        </w:rPr>
      </w:pPr>
    </w:p>
    <w:p w14:paraId="568CCE42">
      <w:pPr>
        <w:jc w:val="center"/>
        <w:rPr>
          <w:rFonts w:hint="eastAsia" w:ascii="宋体" w:hAnsi="宋体" w:eastAsia="宋体" w:cs="宋体"/>
          <w:b/>
          <w:color w:val="000000"/>
        </w:rPr>
      </w:pPr>
    </w:p>
    <w:p w14:paraId="19FA6000">
      <w:pPr>
        <w:jc w:val="center"/>
        <w:rPr>
          <w:rFonts w:hint="eastAsia" w:ascii="宋体" w:hAnsi="宋体" w:eastAsia="宋体" w:cs="宋体"/>
          <w:b/>
          <w:color w:val="000000"/>
        </w:rPr>
      </w:pPr>
    </w:p>
    <w:p w14:paraId="179F51B6">
      <w:pPr>
        <w:jc w:val="center"/>
        <w:rPr>
          <w:rFonts w:hint="eastAsia" w:ascii="宋体" w:hAnsi="宋体" w:eastAsia="宋体" w:cs="宋体"/>
          <w:b/>
          <w:color w:val="000000"/>
        </w:rPr>
      </w:pPr>
    </w:p>
    <w:p w14:paraId="261BB855">
      <w:pPr>
        <w:ind w:firstLine="1577" w:firstLineChars="266"/>
        <w:rPr>
          <w:rFonts w:hint="eastAsia" w:ascii="宋体" w:hAnsi="宋体" w:eastAsia="宋体" w:cs="宋体"/>
          <w:b/>
          <w:color w:val="000000"/>
          <w:spacing w:val="176"/>
          <w:sz w:val="24"/>
        </w:rPr>
      </w:pPr>
    </w:p>
    <w:p w14:paraId="5EB101EA">
      <w:pPr>
        <w:ind w:firstLine="1042" w:firstLineChars="346"/>
        <w:rPr>
          <w:rFonts w:hint="eastAsia" w:ascii="宋体" w:hAnsi="宋体" w:eastAsia="宋体" w:cs="宋体"/>
          <w:b/>
          <w:color w:val="000000"/>
          <w:sz w:val="30"/>
        </w:rPr>
      </w:pPr>
    </w:p>
    <w:p w14:paraId="4AA65EC2">
      <w:pPr>
        <w:ind w:firstLine="1042" w:firstLineChars="346"/>
        <w:rPr>
          <w:rFonts w:hint="eastAsia" w:ascii="宋体" w:hAnsi="宋体" w:eastAsia="宋体" w:cs="宋体"/>
          <w:b/>
          <w:color w:val="000000"/>
          <w:sz w:val="30"/>
          <w:u w:val="single"/>
        </w:rPr>
      </w:pPr>
      <w:r>
        <w:rPr>
          <w:rFonts w:hint="eastAsia" w:ascii="宋体" w:hAnsi="宋体" w:eastAsia="宋体" w:cs="宋体"/>
          <w:b/>
          <w:color w:val="000000"/>
          <w:sz w:val="30"/>
          <w:lang w:val="en-US" w:eastAsia="zh-CN"/>
        </w:rPr>
        <w:t>供应商</w:t>
      </w:r>
      <w:r>
        <w:rPr>
          <w:rFonts w:hint="eastAsia" w:ascii="宋体" w:hAnsi="宋体" w:eastAsia="宋体" w:cs="宋体"/>
          <w:b/>
          <w:color w:val="000000"/>
          <w:sz w:val="30"/>
        </w:rPr>
        <w:t>：</w:t>
      </w:r>
      <w:r>
        <w:rPr>
          <w:rFonts w:hint="eastAsia" w:ascii="宋体" w:hAnsi="宋体" w:eastAsia="宋体" w:cs="宋体"/>
          <w:b/>
          <w:color w:val="000000"/>
          <w:sz w:val="30"/>
          <w:u w:val="single"/>
        </w:rPr>
        <w:t xml:space="preserve"> </w:t>
      </w:r>
      <w:r>
        <w:rPr>
          <w:rFonts w:hint="eastAsia" w:ascii="宋体" w:hAnsi="宋体" w:eastAsia="宋体" w:cs="宋体"/>
          <w:b/>
          <w:color w:val="000000"/>
          <w:sz w:val="30"/>
          <w:u w:val="single"/>
          <w:lang w:val="en-US" w:eastAsia="zh-CN"/>
        </w:rPr>
        <w:t xml:space="preserve">                            </w:t>
      </w:r>
      <w:r>
        <w:rPr>
          <w:rFonts w:hint="eastAsia" w:ascii="宋体" w:hAnsi="宋体" w:eastAsia="宋体" w:cs="宋体"/>
          <w:b/>
          <w:color w:val="000000"/>
          <w:sz w:val="30"/>
          <w:u w:val="single"/>
        </w:rPr>
        <w:t>（盖公章）</w:t>
      </w:r>
    </w:p>
    <w:p w14:paraId="3D1B02D2">
      <w:pPr>
        <w:ind w:firstLine="1042" w:firstLineChars="346"/>
        <w:rPr>
          <w:rFonts w:hint="eastAsia" w:ascii="宋体" w:hAnsi="宋体" w:eastAsia="宋体" w:cs="宋体"/>
          <w:b/>
          <w:color w:val="000000"/>
          <w:sz w:val="30"/>
        </w:rPr>
      </w:pPr>
      <w:r>
        <w:rPr>
          <w:rFonts w:hint="eastAsia" w:ascii="宋体" w:hAnsi="宋体" w:eastAsia="宋体" w:cs="宋体"/>
          <w:b/>
          <w:color w:val="000000"/>
          <w:sz w:val="30"/>
        </w:rPr>
        <w:t>法定代表人或其委托代理人：</w:t>
      </w:r>
      <w:r>
        <w:rPr>
          <w:rFonts w:hint="eastAsia" w:ascii="宋体" w:hAnsi="宋体" w:eastAsia="宋体" w:cs="宋体"/>
          <w:b/>
          <w:color w:val="000000"/>
          <w:sz w:val="30"/>
          <w:u w:val="single"/>
        </w:rPr>
        <w:t xml:space="preserve"> </w:t>
      </w:r>
      <w:r>
        <w:rPr>
          <w:rFonts w:hint="eastAsia" w:ascii="宋体" w:hAnsi="宋体" w:eastAsia="宋体" w:cs="宋体"/>
          <w:b/>
          <w:color w:val="000000"/>
          <w:sz w:val="30"/>
          <w:u w:val="single"/>
          <w:lang w:val="en-US" w:eastAsia="zh-CN"/>
        </w:rPr>
        <w:t xml:space="preserve">      </w:t>
      </w:r>
      <w:r>
        <w:rPr>
          <w:rFonts w:hint="eastAsia" w:ascii="宋体" w:hAnsi="宋体" w:eastAsia="宋体" w:cs="宋体"/>
          <w:b/>
          <w:color w:val="000000"/>
          <w:sz w:val="30"/>
          <w:u w:val="single"/>
        </w:rPr>
        <w:t xml:space="preserve"> </w:t>
      </w:r>
      <w:r>
        <w:rPr>
          <w:rFonts w:hint="eastAsia" w:ascii="宋体" w:hAnsi="宋体" w:eastAsia="宋体" w:cs="宋体"/>
          <w:b/>
          <w:color w:val="000000"/>
          <w:sz w:val="30"/>
        </w:rPr>
        <w:t xml:space="preserve"> （签字或盖章）      </w:t>
      </w:r>
    </w:p>
    <w:p w14:paraId="43E3D93E">
      <w:pPr>
        <w:ind w:left="1078"/>
        <w:rPr>
          <w:rFonts w:hint="eastAsia" w:ascii="宋体" w:hAnsi="宋体" w:eastAsia="宋体" w:cs="宋体"/>
          <w:b/>
          <w:color w:val="000000"/>
          <w:sz w:val="30"/>
        </w:rPr>
      </w:pPr>
      <w:r>
        <w:rPr>
          <w:rFonts w:hint="eastAsia" w:ascii="宋体" w:hAnsi="宋体" w:eastAsia="宋体" w:cs="宋体"/>
          <w:b/>
          <w:color w:val="000000"/>
          <w:sz w:val="30"/>
        </w:rPr>
        <w:t xml:space="preserve">          </w:t>
      </w:r>
    </w:p>
    <w:p w14:paraId="56CB01B7">
      <w:pPr>
        <w:ind w:left="1077" w:leftChars="513" w:firstLine="1042" w:firstLineChars="346"/>
        <w:rPr>
          <w:rFonts w:hint="eastAsia" w:ascii="宋体" w:hAnsi="宋体" w:eastAsia="宋体" w:cs="宋体"/>
          <w:b/>
          <w:color w:val="000000"/>
          <w:sz w:val="30"/>
        </w:rPr>
      </w:pPr>
      <w:r>
        <w:rPr>
          <w:rFonts w:hint="eastAsia" w:ascii="宋体" w:hAnsi="宋体" w:eastAsia="宋体" w:cs="宋体"/>
          <w:b/>
          <w:color w:val="000000"/>
          <w:sz w:val="30"/>
        </w:rPr>
        <w:t xml:space="preserve">  </w:t>
      </w:r>
      <w:r>
        <w:rPr>
          <w:rFonts w:hint="eastAsia" w:ascii="宋体" w:hAnsi="宋体" w:eastAsia="宋体" w:cs="宋体"/>
          <w:b/>
          <w:color w:val="000000"/>
          <w:sz w:val="30"/>
          <w:u w:val="single"/>
        </w:rPr>
        <w:t xml:space="preserve"> </w:t>
      </w:r>
      <w:r>
        <w:rPr>
          <w:rFonts w:hint="eastAsia" w:ascii="宋体" w:hAnsi="宋体" w:eastAsia="宋体" w:cs="宋体"/>
          <w:b/>
          <w:color w:val="000000"/>
          <w:sz w:val="30"/>
          <w:u w:val="single"/>
          <w:lang w:val="en-US" w:eastAsia="zh-CN"/>
        </w:rPr>
        <w:t xml:space="preserve">   </w:t>
      </w:r>
      <w:r>
        <w:rPr>
          <w:rFonts w:hint="eastAsia" w:ascii="宋体" w:hAnsi="宋体" w:eastAsia="宋体" w:cs="宋体"/>
          <w:b/>
          <w:color w:val="000000"/>
          <w:sz w:val="30"/>
          <w:u w:val="single"/>
        </w:rPr>
        <w:t xml:space="preserve"> </w:t>
      </w:r>
      <w:r>
        <w:rPr>
          <w:rFonts w:hint="eastAsia" w:ascii="宋体" w:hAnsi="宋体" w:eastAsia="宋体" w:cs="宋体"/>
          <w:b/>
          <w:color w:val="000000"/>
          <w:sz w:val="30"/>
        </w:rPr>
        <w:t>年</w:t>
      </w:r>
      <w:r>
        <w:rPr>
          <w:rFonts w:hint="eastAsia" w:ascii="宋体" w:hAnsi="宋体" w:eastAsia="宋体" w:cs="宋体"/>
          <w:b/>
          <w:color w:val="000000"/>
          <w:sz w:val="30"/>
          <w:u w:val="single"/>
        </w:rPr>
        <w:t xml:space="preserve"> </w:t>
      </w:r>
      <w:r>
        <w:rPr>
          <w:rFonts w:hint="eastAsia" w:ascii="宋体" w:hAnsi="宋体" w:eastAsia="宋体" w:cs="宋体"/>
          <w:b/>
          <w:color w:val="000000"/>
          <w:sz w:val="30"/>
          <w:u w:val="single"/>
          <w:lang w:val="en-US" w:eastAsia="zh-CN"/>
        </w:rPr>
        <w:t xml:space="preserve">  </w:t>
      </w:r>
      <w:r>
        <w:rPr>
          <w:rFonts w:hint="eastAsia" w:ascii="宋体" w:hAnsi="宋体" w:eastAsia="宋体" w:cs="宋体"/>
          <w:b/>
          <w:color w:val="000000"/>
          <w:sz w:val="30"/>
          <w:u w:val="single"/>
        </w:rPr>
        <w:t xml:space="preserve"> </w:t>
      </w:r>
      <w:r>
        <w:rPr>
          <w:rFonts w:hint="eastAsia" w:ascii="宋体" w:hAnsi="宋体" w:eastAsia="宋体" w:cs="宋体"/>
          <w:b/>
          <w:color w:val="000000"/>
          <w:sz w:val="30"/>
        </w:rPr>
        <w:t>月</w:t>
      </w:r>
      <w:r>
        <w:rPr>
          <w:rFonts w:hint="eastAsia" w:ascii="宋体" w:hAnsi="宋体" w:eastAsia="宋体" w:cs="宋体"/>
          <w:b/>
          <w:color w:val="000000"/>
          <w:sz w:val="30"/>
          <w:u w:val="single"/>
        </w:rPr>
        <w:t xml:space="preserve"> </w:t>
      </w:r>
      <w:r>
        <w:rPr>
          <w:rFonts w:hint="eastAsia" w:ascii="宋体" w:hAnsi="宋体" w:eastAsia="宋体" w:cs="宋体"/>
          <w:b/>
          <w:color w:val="000000"/>
          <w:sz w:val="30"/>
          <w:u w:val="single"/>
          <w:lang w:val="en-US" w:eastAsia="zh-CN"/>
        </w:rPr>
        <w:t xml:space="preserve">  </w:t>
      </w:r>
      <w:r>
        <w:rPr>
          <w:rFonts w:hint="eastAsia" w:ascii="宋体" w:hAnsi="宋体" w:eastAsia="宋体" w:cs="宋体"/>
          <w:b/>
          <w:color w:val="000000"/>
          <w:sz w:val="30"/>
          <w:u w:val="single"/>
        </w:rPr>
        <w:t xml:space="preserve"> </w:t>
      </w:r>
      <w:r>
        <w:rPr>
          <w:rFonts w:hint="eastAsia" w:ascii="宋体" w:hAnsi="宋体" w:eastAsia="宋体" w:cs="宋体"/>
          <w:b/>
          <w:color w:val="000000"/>
          <w:sz w:val="30"/>
        </w:rPr>
        <w:t>日</w:t>
      </w:r>
    </w:p>
    <w:p w14:paraId="4FD83590">
      <w:pPr>
        <w:jc w:val="center"/>
        <w:rPr>
          <w:rFonts w:hint="eastAsia" w:ascii="宋体" w:hAnsi="宋体" w:eastAsia="宋体" w:cs="宋体"/>
          <w:b/>
          <w:bCs/>
          <w:color w:val="000000"/>
          <w:sz w:val="36"/>
          <w:szCs w:val="36"/>
        </w:rPr>
      </w:pPr>
    </w:p>
    <w:p w14:paraId="043528AE">
      <w:pPr>
        <w:pStyle w:val="19"/>
        <w:rPr>
          <w:rFonts w:hint="eastAsia" w:ascii="宋体" w:hAnsi="宋体" w:eastAsia="宋体" w:cs="宋体"/>
          <w:b/>
          <w:bCs/>
          <w:color w:val="000000"/>
          <w:sz w:val="36"/>
          <w:szCs w:val="36"/>
        </w:rPr>
      </w:pPr>
    </w:p>
    <w:p w14:paraId="5618FC60">
      <w:pPr>
        <w:pStyle w:val="18"/>
        <w:rPr>
          <w:rFonts w:hint="eastAsia"/>
        </w:rPr>
      </w:pPr>
    </w:p>
    <w:p w14:paraId="4BAE2EB7">
      <w:pPr>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目    录</w:t>
      </w:r>
    </w:p>
    <w:p w14:paraId="1846EBC1">
      <w:pPr>
        <w:jc w:val="center"/>
        <w:rPr>
          <w:rFonts w:hint="eastAsia" w:ascii="宋体" w:hAnsi="宋体" w:eastAsia="宋体" w:cs="宋体"/>
          <w:b/>
          <w:bCs/>
          <w:color w:val="000000"/>
        </w:rPr>
      </w:pPr>
    </w:p>
    <w:p w14:paraId="4A346CEA">
      <w:pPr>
        <w:spacing w:line="480" w:lineRule="auto"/>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一、</w:t>
      </w:r>
      <w:r>
        <w:rPr>
          <w:rFonts w:hint="eastAsia" w:ascii="仿宋" w:hAnsi="仿宋" w:eastAsia="仿宋" w:cs="仿宋"/>
          <w:b/>
          <w:bCs/>
          <w:color w:val="000000"/>
          <w:sz w:val="28"/>
          <w:szCs w:val="28"/>
          <w:lang w:val="en-US" w:eastAsia="zh-CN"/>
        </w:rPr>
        <w:t>报价</w:t>
      </w:r>
      <w:r>
        <w:rPr>
          <w:rFonts w:hint="eastAsia" w:ascii="仿宋" w:hAnsi="仿宋" w:eastAsia="仿宋" w:cs="仿宋"/>
          <w:b/>
          <w:bCs/>
          <w:color w:val="000000"/>
          <w:sz w:val="28"/>
          <w:szCs w:val="28"/>
        </w:rPr>
        <w:t>函</w:t>
      </w:r>
    </w:p>
    <w:p w14:paraId="121CDAE4">
      <w:pPr>
        <w:pStyle w:val="26"/>
        <w:widowControl w:val="0"/>
        <w:spacing w:line="480" w:lineRule="auto"/>
        <w:jc w:val="left"/>
        <w:rPr>
          <w:rFonts w:hint="eastAsia" w:ascii="仿宋" w:hAnsi="仿宋" w:eastAsia="仿宋" w:cs="仿宋"/>
          <w:bCs/>
          <w:color w:val="000000"/>
          <w:kern w:val="2"/>
          <w:sz w:val="28"/>
          <w:szCs w:val="28"/>
        </w:rPr>
      </w:pPr>
      <w:r>
        <w:rPr>
          <w:rFonts w:hint="eastAsia" w:ascii="仿宋" w:hAnsi="仿宋" w:eastAsia="仿宋" w:cs="仿宋"/>
          <w:bCs/>
          <w:color w:val="000000"/>
          <w:kern w:val="2"/>
          <w:sz w:val="28"/>
          <w:szCs w:val="28"/>
        </w:rPr>
        <w:t>二、法定代表人身份证明</w:t>
      </w:r>
    </w:p>
    <w:p w14:paraId="2555F15E">
      <w:pPr>
        <w:pStyle w:val="26"/>
        <w:widowControl w:val="0"/>
        <w:spacing w:line="480" w:lineRule="auto"/>
        <w:jc w:val="left"/>
        <w:rPr>
          <w:rFonts w:hint="eastAsia" w:ascii="仿宋" w:hAnsi="仿宋" w:eastAsia="仿宋" w:cs="仿宋"/>
          <w:bCs/>
          <w:color w:val="000000"/>
          <w:kern w:val="2"/>
          <w:sz w:val="28"/>
          <w:szCs w:val="28"/>
          <w:lang w:val="en-US" w:eastAsia="zh-CN"/>
        </w:rPr>
      </w:pPr>
      <w:r>
        <w:rPr>
          <w:rFonts w:hint="eastAsia" w:ascii="仿宋" w:hAnsi="仿宋" w:eastAsia="仿宋" w:cs="仿宋"/>
          <w:bCs/>
          <w:color w:val="000000"/>
          <w:kern w:val="2"/>
          <w:sz w:val="28"/>
          <w:szCs w:val="28"/>
          <w:lang w:val="en-US" w:eastAsia="zh-CN"/>
        </w:rPr>
        <w:t>三、授权委托书</w:t>
      </w:r>
    </w:p>
    <w:p w14:paraId="178C753D">
      <w:pPr>
        <w:pStyle w:val="26"/>
        <w:widowControl w:val="0"/>
        <w:spacing w:line="480" w:lineRule="auto"/>
        <w:jc w:val="left"/>
        <w:rPr>
          <w:rFonts w:hint="eastAsia" w:ascii="仿宋" w:hAnsi="仿宋" w:eastAsia="仿宋" w:cs="仿宋"/>
          <w:bCs/>
          <w:color w:val="000000"/>
          <w:kern w:val="2"/>
          <w:sz w:val="28"/>
          <w:szCs w:val="28"/>
          <w:lang w:val="en-US" w:eastAsia="zh-CN"/>
        </w:rPr>
      </w:pPr>
      <w:r>
        <w:rPr>
          <w:rFonts w:hint="eastAsia" w:ascii="仿宋" w:hAnsi="仿宋" w:eastAsia="仿宋" w:cs="仿宋"/>
          <w:bCs/>
          <w:color w:val="000000"/>
          <w:kern w:val="2"/>
          <w:sz w:val="28"/>
          <w:szCs w:val="28"/>
          <w:lang w:val="en-US" w:eastAsia="zh-CN"/>
        </w:rPr>
        <w:t>四、营业执照</w:t>
      </w:r>
    </w:p>
    <w:p w14:paraId="3CFAA70E">
      <w:pPr>
        <w:widowControl w:val="0"/>
        <w:numPr>
          <w:ilvl w:val="0"/>
          <w:numId w:val="0"/>
        </w:numPr>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五、信用中国及中国政府采购网被执行人查询报告</w:t>
      </w:r>
    </w:p>
    <w:p w14:paraId="330E08B5">
      <w:pPr>
        <w:spacing w:line="480" w:lineRule="auto"/>
        <w:jc w:val="left"/>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六、报价清单</w:t>
      </w:r>
    </w:p>
    <w:p w14:paraId="1C3ABCE2">
      <w:pPr>
        <w:spacing w:line="480" w:lineRule="auto"/>
        <w:jc w:val="left"/>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七、承诺书</w:t>
      </w:r>
    </w:p>
    <w:p w14:paraId="37F15880">
      <w:pPr>
        <w:spacing w:line="480" w:lineRule="auto"/>
        <w:jc w:val="left"/>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八、同类业绩证明</w:t>
      </w:r>
    </w:p>
    <w:p w14:paraId="7C770B7E">
      <w:pPr>
        <w:spacing w:line="480" w:lineRule="auto"/>
        <w:ind w:firstLine="1680" w:firstLineChars="600"/>
        <w:rPr>
          <w:rFonts w:hint="eastAsia" w:ascii="宋体" w:hAnsi="宋体" w:eastAsia="宋体" w:cs="宋体"/>
          <w:color w:val="000000"/>
          <w:sz w:val="28"/>
          <w:szCs w:val="28"/>
        </w:rPr>
      </w:pPr>
    </w:p>
    <w:p w14:paraId="74263738">
      <w:pPr>
        <w:pStyle w:val="11"/>
        <w:rPr>
          <w:rFonts w:hint="eastAsia" w:ascii="宋体" w:hAnsi="宋体" w:eastAsia="宋体" w:cs="宋体"/>
          <w:color w:val="000000"/>
          <w:sz w:val="28"/>
          <w:szCs w:val="28"/>
        </w:rPr>
      </w:pPr>
    </w:p>
    <w:p w14:paraId="2124ADA1">
      <w:pPr>
        <w:pStyle w:val="11"/>
        <w:rPr>
          <w:rFonts w:hint="eastAsia" w:ascii="宋体" w:hAnsi="宋体" w:eastAsia="宋体" w:cs="宋体"/>
          <w:color w:val="000000"/>
          <w:sz w:val="28"/>
          <w:szCs w:val="28"/>
        </w:rPr>
      </w:pPr>
    </w:p>
    <w:p w14:paraId="5FFCBE3D">
      <w:pPr>
        <w:pStyle w:val="11"/>
        <w:rPr>
          <w:rFonts w:hint="eastAsia" w:ascii="宋体" w:hAnsi="宋体" w:eastAsia="宋体" w:cs="宋体"/>
          <w:color w:val="000000"/>
          <w:sz w:val="28"/>
          <w:szCs w:val="28"/>
        </w:rPr>
      </w:pPr>
    </w:p>
    <w:p w14:paraId="2B4B56D3">
      <w:pPr>
        <w:spacing w:line="480" w:lineRule="auto"/>
        <w:ind w:firstLine="1680" w:firstLineChars="600"/>
        <w:rPr>
          <w:rFonts w:hint="eastAsia" w:ascii="宋体" w:hAnsi="宋体" w:eastAsia="宋体" w:cs="宋体"/>
          <w:color w:val="000000"/>
          <w:sz w:val="28"/>
          <w:szCs w:val="28"/>
        </w:rPr>
      </w:pPr>
    </w:p>
    <w:p w14:paraId="5C7D573E">
      <w:pPr>
        <w:spacing w:line="480" w:lineRule="auto"/>
        <w:ind w:firstLine="1680" w:firstLineChars="600"/>
        <w:rPr>
          <w:rFonts w:hint="eastAsia" w:ascii="宋体" w:hAnsi="宋体" w:eastAsia="宋体" w:cs="宋体"/>
          <w:color w:val="000000"/>
          <w:sz w:val="28"/>
          <w:szCs w:val="28"/>
        </w:rPr>
      </w:pPr>
    </w:p>
    <w:p w14:paraId="60638B87">
      <w:pPr>
        <w:spacing w:line="480" w:lineRule="auto"/>
        <w:ind w:firstLine="1680" w:firstLineChars="600"/>
        <w:rPr>
          <w:rFonts w:hint="eastAsia" w:ascii="宋体" w:hAnsi="宋体" w:eastAsia="宋体" w:cs="宋体"/>
          <w:color w:val="000000"/>
          <w:sz w:val="28"/>
          <w:szCs w:val="28"/>
        </w:rPr>
      </w:pPr>
    </w:p>
    <w:p w14:paraId="09C7489D">
      <w:pPr>
        <w:spacing w:line="480" w:lineRule="auto"/>
        <w:ind w:firstLine="1680" w:firstLineChars="600"/>
        <w:rPr>
          <w:rFonts w:hint="eastAsia" w:ascii="宋体" w:hAnsi="宋体" w:eastAsia="宋体" w:cs="宋体"/>
          <w:color w:val="000000"/>
          <w:sz w:val="28"/>
          <w:szCs w:val="28"/>
        </w:rPr>
      </w:pPr>
    </w:p>
    <w:p w14:paraId="77377495">
      <w:pPr>
        <w:spacing w:line="480" w:lineRule="auto"/>
        <w:ind w:firstLine="1680" w:firstLineChars="600"/>
        <w:rPr>
          <w:rFonts w:hint="eastAsia" w:ascii="宋体" w:hAnsi="宋体" w:eastAsia="宋体" w:cs="宋体"/>
          <w:color w:val="000000"/>
          <w:sz w:val="28"/>
          <w:szCs w:val="28"/>
        </w:rPr>
      </w:pPr>
    </w:p>
    <w:p w14:paraId="02F6D5C9">
      <w:pPr>
        <w:spacing w:line="480" w:lineRule="auto"/>
        <w:ind w:firstLine="1680" w:firstLineChars="600"/>
        <w:rPr>
          <w:rFonts w:hint="eastAsia" w:ascii="宋体" w:hAnsi="宋体" w:eastAsia="宋体" w:cs="宋体"/>
          <w:color w:val="000000"/>
          <w:sz w:val="28"/>
          <w:szCs w:val="28"/>
        </w:rPr>
      </w:pPr>
    </w:p>
    <w:p w14:paraId="3EE20810">
      <w:pPr>
        <w:spacing w:line="480" w:lineRule="auto"/>
        <w:ind w:firstLine="1680" w:firstLineChars="600"/>
        <w:rPr>
          <w:rFonts w:hint="eastAsia" w:ascii="宋体" w:hAnsi="宋体" w:eastAsia="宋体" w:cs="宋体"/>
          <w:color w:val="000000"/>
          <w:sz w:val="28"/>
          <w:szCs w:val="28"/>
        </w:rPr>
      </w:pPr>
    </w:p>
    <w:p w14:paraId="2E6245E7">
      <w:pPr>
        <w:pStyle w:val="26"/>
        <w:widowControl w:val="0"/>
        <w:spacing w:line="360" w:lineRule="exact"/>
        <w:jc w:val="both"/>
        <w:rPr>
          <w:rFonts w:hint="eastAsia" w:ascii="宋体" w:hAnsi="宋体" w:eastAsia="宋体" w:cs="宋体"/>
          <w:bCs/>
          <w:color w:val="000000"/>
          <w:kern w:val="2"/>
          <w:szCs w:val="24"/>
        </w:rPr>
      </w:pPr>
    </w:p>
    <w:p w14:paraId="113188E8">
      <w:pPr>
        <w:rPr>
          <w:rFonts w:ascii="仿宋" w:hAnsi="仿宋" w:eastAsia="仿宋" w:cs="仿宋"/>
          <w:sz w:val="28"/>
          <w:szCs w:val="36"/>
          <w:u w:val="single"/>
        </w:rPr>
      </w:pPr>
      <w:r>
        <w:rPr>
          <w:rFonts w:hint="eastAsia" w:ascii="仿宋" w:hAnsi="仿宋" w:eastAsia="仿宋" w:cs="仿宋"/>
          <w:sz w:val="28"/>
          <w:szCs w:val="36"/>
          <w:u w:val="single"/>
        </w:rPr>
        <w:br w:type="page"/>
      </w:r>
    </w:p>
    <w:p w14:paraId="23D1F1B0">
      <w:pPr>
        <w:jc w:val="center"/>
        <w:rPr>
          <w:rFonts w:ascii="仿宋" w:hAnsi="仿宋" w:eastAsia="仿宋" w:cs="仿宋"/>
          <w:b/>
          <w:bCs/>
          <w:sz w:val="32"/>
          <w:szCs w:val="40"/>
        </w:rPr>
      </w:pPr>
      <w:r>
        <w:rPr>
          <w:rFonts w:hint="eastAsia" w:ascii="仿宋" w:hAnsi="仿宋" w:eastAsia="仿宋" w:cs="仿宋"/>
          <w:b/>
          <w:bCs/>
          <w:sz w:val="32"/>
          <w:szCs w:val="40"/>
        </w:rPr>
        <w:t>1、报价函</w:t>
      </w:r>
    </w:p>
    <w:p w14:paraId="03FD2742">
      <w:pPr>
        <w:rPr>
          <w:rFonts w:ascii="仿宋" w:hAnsi="仿宋" w:eastAsia="仿宋" w:cs="仿宋"/>
          <w:sz w:val="36"/>
          <w:szCs w:val="44"/>
        </w:rPr>
      </w:pPr>
    </w:p>
    <w:tbl>
      <w:tblPr>
        <w:tblStyle w:val="20"/>
        <w:tblW w:w="90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25"/>
        <w:gridCol w:w="5882"/>
      </w:tblGrid>
      <w:tr w14:paraId="70222B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7" w:hRule="atLeast"/>
          <w:jc w:val="center"/>
        </w:trPr>
        <w:tc>
          <w:tcPr>
            <w:tcW w:w="3125" w:type="dxa"/>
            <w:tcBorders>
              <w:top w:val="single" w:color="auto" w:sz="4" w:space="0"/>
              <w:left w:val="single" w:color="auto" w:sz="4" w:space="0"/>
              <w:bottom w:val="single" w:color="auto" w:sz="4" w:space="0"/>
              <w:right w:val="single" w:color="auto" w:sz="4" w:space="0"/>
            </w:tcBorders>
            <w:vAlign w:val="center"/>
          </w:tcPr>
          <w:p w14:paraId="1F32A92D">
            <w:pPr>
              <w:spacing w:line="480" w:lineRule="auto"/>
              <w:jc w:val="center"/>
              <w:rPr>
                <w:rFonts w:ascii="仿宋" w:hAnsi="仿宋" w:eastAsia="仿宋" w:cs="仿宋"/>
                <w:sz w:val="24"/>
              </w:rPr>
            </w:pPr>
            <w:r>
              <w:rPr>
                <w:rFonts w:hint="eastAsia" w:ascii="仿宋" w:hAnsi="仿宋" w:eastAsia="仿宋" w:cs="仿宋"/>
                <w:sz w:val="24"/>
              </w:rPr>
              <w:t>报价单位</w:t>
            </w:r>
          </w:p>
        </w:tc>
        <w:tc>
          <w:tcPr>
            <w:tcW w:w="5882" w:type="dxa"/>
            <w:tcBorders>
              <w:top w:val="single" w:color="auto" w:sz="4" w:space="0"/>
              <w:left w:val="single" w:color="auto" w:sz="4" w:space="0"/>
              <w:bottom w:val="single" w:color="auto" w:sz="4" w:space="0"/>
              <w:right w:val="single" w:color="auto" w:sz="4" w:space="0"/>
            </w:tcBorders>
          </w:tcPr>
          <w:p w14:paraId="4508973F">
            <w:pPr>
              <w:spacing w:line="480" w:lineRule="auto"/>
              <w:rPr>
                <w:rFonts w:ascii="仿宋" w:hAnsi="仿宋" w:eastAsia="仿宋" w:cs="仿宋"/>
                <w:sz w:val="24"/>
              </w:rPr>
            </w:pPr>
          </w:p>
        </w:tc>
      </w:tr>
      <w:tr w14:paraId="3F5BA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3" w:hRule="atLeast"/>
          <w:jc w:val="center"/>
        </w:trPr>
        <w:tc>
          <w:tcPr>
            <w:tcW w:w="3125" w:type="dxa"/>
            <w:tcBorders>
              <w:top w:val="single" w:color="auto" w:sz="4" w:space="0"/>
              <w:left w:val="single" w:color="auto" w:sz="4" w:space="0"/>
              <w:bottom w:val="single" w:color="auto" w:sz="4" w:space="0"/>
              <w:right w:val="single" w:color="auto" w:sz="4" w:space="0"/>
            </w:tcBorders>
            <w:vAlign w:val="center"/>
          </w:tcPr>
          <w:p w14:paraId="6FF49113">
            <w:pPr>
              <w:spacing w:before="312" w:after="312"/>
              <w:jc w:val="center"/>
              <w:rPr>
                <w:rFonts w:ascii="仿宋" w:hAnsi="仿宋" w:eastAsia="仿宋" w:cs="仿宋"/>
                <w:sz w:val="24"/>
              </w:rPr>
            </w:pPr>
            <w:r>
              <w:rPr>
                <w:rFonts w:hint="eastAsia" w:ascii="仿宋" w:hAnsi="仿宋" w:eastAsia="仿宋" w:cs="仿宋"/>
                <w:sz w:val="24"/>
              </w:rPr>
              <w:t>报价</w:t>
            </w:r>
          </w:p>
        </w:tc>
        <w:tc>
          <w:tcPr>
            <w:tcW w:w="5882" w:type="dxa"/>
            <w:tcBorders>
              <w:top w:val="single" w:color="auto" w:sz="4" w:space="0"/>
              <w:left w:val="single" w:color="auto" w:sz="4" w:space="0"/>
              <w:bottom w:val="single" w:color="auto" w:sz="4" w:space="0"/>
              <w:right w:val="single" w:color="auto" w:sz="4" w:space="0"/>
            </w:tcBorders>
            <w:vAlign w:val="center"/>
          </w:tcPr>
          <w:p w14:paraId="3CB14F41">
            <w:pPr>
              <w:spacing w:before="156" w:after="156"/>
              <w:rPr>
                <w:rFonts w:ascii="仿宋" w:hAnsi="仿宋" w:eastAsia="仿宋" w:cs="仿宋"/>
                <w:sz w:val="24"/>
                <w:szCs w:val="28"/>
              </w:rPr>
            </w:pPr>
            <w:r>
              <w:rPr>
                <w:rFonts w:hint="eastAsia" w:ascii="仿宋" w:hAnsi="仿宋" w:eastAsia="仿宋" w:cs="仿宋"/>
                <w:sz w:val="24"/>
              </w:rPr>
              <w:t>报价大写：</w:t>
            </w:r>
            <w:r>
              <w:rPr>
                <w:rFonts w:hint="eastAsia" w:ascii="仿宋" w:hAnsi="仿宋" w:eastAsia="仿宋" w:cs="仿宋"/>
                <w:sz w:val="24"/>
                <w:u w:val="single"/>
              </w:rPr>
              <w:t xml:space="preserve">            </w:t>
            </w:r>
            <w:r>
              <w:rPr>
                <w:rFonts w:hint="eastAsia" w:ascii="仿宋" w:hAnsi="仿宋" w:eastAsia="仿宋" w:cs="仿宋"/>
                <w:sz w:val="24"/>
                <w:szCs w:val="28"/>
              </w:rPr>
              <w:t>元，</w:t>
            </w:r>
            <w:r>
              <w:rPr>
                <w:rFonts w:hint="eastAsia" w:ascii="仿宋" w:hAnsi="仿宋" w:eastAsia="仿宋" w:cs="仿宋"/>
                <w:sz w:val="24"/>
              </w:rPr>
              <w:t>小写：</w:t>
            </w:r>
            <w:r>
              <w:rPr>
                <w:rFonts w:hint="eastAsia" w:ascii="仿宋" w:hAnsi="仿宋" w:eastAsia="仿宋" w:cs="仿宋"/>
                <w:sz w:val="24"/>
                <w:u w:val="single"/>
              </w:rPr>
              <w:t xml:space="preserve">            </w:t>
            </w:r>
            <w:r>
              <w:rPr>
                <w:rFonts w:hint="eastAsia" w:ascii="仿宋" w:hAnsi="仿宋" w:eastAsia="仿宋" w:cs="仿宋"/>
                <w:sz w:val="24"/>
                <w:szCs w:val="28"/>
              </w:rPr>
              <w:t>元，具体到规格参数明细。</w:t>
            </w:r>
          </w:p>
        </w:tc>
      </w:tr>
      <w:tr w14:paraId="1738A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3" w:hRule="atLeast"/>
          <w:jc w:val="center"/>
        </w:trPr>
        <w:tc>
          <w:tcPr>
            <w:tcW w:w="3125" w:type="dxa"/>
            <w:tcBorders>
              <w:top w:val="single" w:color="auto" w:sz="4" w:space="0"/>
              <w:left w:val="single" w:color="auto" w:sz="4" w:space="0"/>
              <w:bottom w:val="single" w:color="auto" w:sz="4" w:space="0"/>
              <w:right w:val="single" w:color="auto" w:sz="4" w:space="0"/>
            </w:tcBorders>
            <w:shd w:val="clear" w:color="auto" w:fill="auto"/>
            <w:vAlign w:val="center"/>
          </w:tcPr>
          <w:p w14:paraId="6554FFD3">
            <w:pPr>
              <w:spacing w:before="312" w:after="312"/>
              <w:ind w:firstLine="960" w:firstLineChars="400"/>
              <w:jc w:val="both"/>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办结时间</w:t>
            </w:r>
          </w:p>
        </w:tc>
        <w:tc>
          <w:tcPr>
            <w:tcW w:w="5882" w:type="dxa"/>
            <w:tcBorders>
              <w:top w:val="single" w:color="auto" w:sz="4" w:space="0"/>
              <w:left w:val="single" w:color="auto" w:sz="4" w:space="0"/>
              <w:bottom w:val="single" w:color="auto" w:sz="4" w:space="0"/>
              <w:right w:val="single" w:color="auto" w:sz="4" w:space="0"/>
            </w:tcBorders>
            <w:shd w:val="clear" w:color="auto" w:fill="auto"/>
            <w:vAlign w:val="center"/>
          </w:tcPr>
          <w:p w14:paraId="711BCDE4">
            <w:pPr>
              <w:spacing w:before="312" w:after="312"/>
              <w:ind w:firstLine="792" w:firstLineChars="330"/>
              <w:rPr>
                <w:rFonts w:hint="eastAsia" w:ascii="仿宋" w:hAnsi="仿宋" w:eastAsia="仿宋" w:cs="仿宋"/>
                <w:kern w:val="2"/>
                <w:sz w:val="24"/>
                <w:szCs w:val="28"/>
                <w:lang w:val="en-US" w:eastAsia="zh-CN" w:bidi="ar-SA"/>
              </w:rPr>
            </w:pPr>
            <w:r>
              <w:rPr>
                <w:rFonts w:hint="eastAsia" w:ascii="仿宋" w:hAnsi="仿宋" w:eastAsia="仿宋" w:cs="仿宋"/>
                <w:sz w:val="24"/>
                <w:szCs w:val="28"/>
                <w:u w:val="none"/>
                <w:lang w:val="en-US" w:eastAsia="zh-CN"/>
              </w:rPr>
              <w:t>签订合同之日起</w:t>
            </w:r>
            <w:r>
              <w:rPr>
                <w:rFonts w:hint="eastAsia" w:ascii="仿宋" w:hAnsi="仿宋" w:eastAsia="仿宋" w:cs="仿宋"/>
                <w:sz w:val="24"/>
                <w:szCs w:val="28"/>
                <w:u w:val="single"/>
                <w:lang w:val="en-US" w:eastAsia="zh-CN"/>
              </w:rPr>
              <w:t xml:space="preserve">    </w:t>
            </w:r>
            <w:r>
              <w:rPr>
                <w:rFonts w:hint="eastAsia" w:ascii="仿宋" w:hAnsi="仿宋" w:eastAsia="仿宋" w:cs="仿宋"/>
                <w:sz w:val="24"/>
                <w:szCs w:val="28"/>
                <w:u w:val="none"/>
                <w:lang w:val="en-US" w:eastAsia="zh-CN"/>
              </w:rPr>
              <w:t>日历天</w:t>
            </w:r>
          </w:p>
        </w:tc>
      </w:tr>
      <w:tr w14:paraId="3C11E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3" w:hRule="atLeast"/>
          <w:jc w:val="center"/>
        </w:trPr>
        <w:tc>
          <w:tcPr>
            <w:tcW w:w="3125" w:type="dxa"/>
            <w:tcBorders>
              <w:top w:val="single" w:color="auto" w:sz="4" w:space="0"/>
              <w:left w:val="single" w:color="auto" w:sz="4" w:space="0"/>
              <w:bottom w:val="single" w:color="auto" w:sz="4" w:space="0"/>
              <w:right w:val="single" w:color="auto" w:sz="4" w:space="0"/>
            </w:tcBorders>
            <w:vAlign w:val="center"/>
          </w:tcPr>
          <w:p w14:paraId="39FAF641">
            <w:pPr>
              <w:spacing w:before="312" w:after="312"/>
              <w:jc w:val="center"/>
              <w:rPr>
                <w:rFonts w:ascii="仿宋" w:hAnsi="仿宋" w:eastAsia="仿宋" w:cs="仿宋"/>
                <w:sz w:val="24"/>
              </w:rPr>
            </w:pPr>
            <w:r>
              <w:rPr>
                <w:rFonts w:hint="eastAsia" w:ascii="仿宋" w:hAnsi="仿宋" w:eastAsia="仿宋" w:cs="仿宋"/>
                <w:sz w:val="24"/>
              </w:rPr>
              <w:t>服务周期</w:t>
            </w:r>
          </w:p>
        </w:tc>
        <w:tc>
          <w:tcPr>
            <w:tcW w:w="5882" w:type="dxa"/>
            <w:tcBorders>
              <w:top w:val="single" w:color="auto" w:sz="4" w:space="0"/>
              <w:left w:val="single" w:color="auto" w:sz="4" w:space="0"/>
              <w:bottom w:val="single" w:color="auto" w:sz="4" w:space="0"/>
              <w:right w:val="single" w:color="auto" w:sz="4" w:space="0"/>
            </w:tcBorders>
            <w:vAlign w:val="center"/>
          </w:tcPr>
          <w:p w14:paraId="5611E124">
            <w:pPr>
              <w:spacing w:before="312" w:after="312"/>
              <w:ind w:firstLine="792" w:firstLineChars="330"/>
              <w:rPr>
                <w:rFonts w:ascii="仿宋" w:hAnsi="仿宋" w:eastAsia="仿宋" w:cs="仿宋"/>
                <w:sz w:val="24"/>
                <w:szCs w:val="28"/>
              </w:rPr>
            </w:pPr>
            <w:r>
              <w:rPr>
                <w:rFonts w:hint="eastAsia" w:ascii="仿宋" w:hAnsi="仿宋" w:eastAsia="仿宋" w:cs="仿宋"/>
                <w:sz w:val="24"/>
                <w:szCs w:val="28"/>
              </w:rPr>
              <w:t>自签订合同之日起最低一年</w:t>
            </w:r>
            <w:r>
              <w:rPr>
                <w:rFonts w:hint="eastAsia" w:ascii="仿宋" w:hAnsi="仿宋" w:eastAsia="仿宋" w:cs="仿宋"/>
                <w:sz w:val="24"/>
                <w:szCs w:val="28"/>
                <w:lang w:val="en-US" w:eastAsia="zh-CN"/>
              </w:rPr>
              <w:t>止</w:t>
            </w:r>
            <w:r>
              <w:rPr>
                <w:rFonts w:hint="eastAsia" w:ascii="仿宋" w:hAnsi="仿宋" w:eastAsia="仿宋" w:cs="仿宋"/>
                <w:sz w:val="24"/>
                <w:szCs w:val="28"/>
              </w:rPr>
              <w:t>。</w:t>
            </w:r>
          </w:p>
        </w:tc>
      </w:tr>
      <w:tr w14:paraId="6EA20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3" w:hRule="atLeast"/>
          <w:jc w:val="center"/>
        </w:trPr>
        <w:tc>
          <w:tcPr>
            <w:tcW w:w="3125" w:type="dxa"/>
            <w:tcBorders>
              <w:top w:val="single" w:color="auto" w:sz="4" w:space="0"/>
              <w:left w:val="single" w:color="auto" w:sz="4" w:space="0"/>
              <w:bottom w:val="single" w:color="auto" w:sz="4" w:space="0"/>
              <w:right w:val="single" w:color="auto" w:sz="4" w:space="0"/>
            </w:tcBorders>
            <w:vAlign w:val="center"/>
          </w:tcPr>
          <w:p w14:paraId="2E453DEB">
            <w:pPr>
              <w:spacing w:before="312" w:after="312"/>
              <w:jc w:val="center"/>
              <w:rPr>
                <w:rFonts w:ascii="仿宋" w:hAnsi="仿宋" w:eastAsia="仿宋" w:cs="仿宋"/>
                <w:sz w:val="24"/>
              </w:rPr>
            </w:pPr>
            <w:r>
              <w:rPr>
                <w:rFonts w:hint="eastAsia" w:ascii="仿宋" w:hAnsi="仿宋" w:eastAsia="仿宋" w:cs="仿宋"/>
                <w:sz w:val="24"/>
              </w:rPr>
              <w:t>质量</w:t>
            </w:r>
          </w:p>
        </w:tc>
        <w:tc>
          <w:tcPr>
            <w:tcW w:w="5882" w:type="dxa"/>
            <w:tcBorders>
              <w:top w:val="single" w:color="auto" w:sz="4" w:space="0"/>
              <w:left w:val="single" w:color="auto" w:sz="4" w:space="0"/>
              <w:bottom w:val="single" w:color="auto" w:sz="4" w:space="0"/>
              <w:right w:val="single" w:color="auto" w:sz="4" w:space="0"/>
            </w:tcBorders>
            <w:vAlign w:val="center"/>
          </w:tcPr>
          <w:p w14:paraId="2045A4A8">
            <w:pPr>
              <w:spacing w:before="312" w:after="312"/>
              <w:rPr>
                <w:rFonts w:ascii="仿宋" w:hAnsi="仿宋" w:eastAsia="仿宋" w:cs="仿宋"/>
                <w:sz w:val="24"/>
                <w:szCs w:val="28"/>
                <w:u w:val="single"/>
              </w:rPr>
            </w:pPr>
            <w:r>
              <w:rPr>
                <w:rFonts w:hint="eastAsia" w:ascii="仿宋" w:hAnsi="仿宋" w:eastAsia="仿宋" w:cs="仿宋"/>
                <w:sz w:val="24"/>
                <w:szCs w:val="28"/>
                <w:u w:val="none"/>
                <w:lang w:val="en-US" w:eastAsia="zh-CN"/>
              </w:rPr>
              <w:t>满足国家、省、市等相关法律法规、资质标准及甲方要求</w:t>
            </w:r>
          </w:p>
        </w:tc>
      </w:tr>
      <w:tr w14:paraId="68E67B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56" w:hRule="atLeast"/>
          <w:jc w:val="center"/>
        </w:trPr>
        <w:tc>
          <w:tcPr>
            <w:tcW w:w="9007" w:type="dxa"/>
            <w:gridSpan w:val="2"/>
            <w:tcBorders>
              <w:top w:val="single" w:color="auto" w:sz="4" w:space="0"/>
              <w:left w:val="single" w:color="auto" w:sz="4" w:space="0"/>
              <w:bottom w:val="single" w:color="auto" w:sz="4" w:space="0"/>
              <w:right w:val="single" w:color="auto" w:sz="4" w:space="0"/>
            </w:tcBorders>
            <w:vAlign w:val="center"/>
          </w:tcPr>
          <w:p w14:paraId="70BBC2E0">
            <w:pPr>
              <w:spacing w:line="480" w:lineRule="auto"/>
              <w:rPr>
                <w:rFonts w:ascii="仿宋" w:hAnsi="仿宋" w:eastAsia="仿宋" w:cs="仿宋"/>
                <w:sz w:val="24"/>
              </w:rPr>
            </w:pPr>
          </w:p>
          <w:p w14:paraId="51B064FD">
            <w:pPr>
              <w:spacing w:line="480" w:lineRule="auto"/>
              <w:rPr>
                <w:rFonts w:ascii="仿宋" w:hAnsi="仿宋" w:eastAsia="仿宋" w:cs="仿宋"/>
                <w:sz w:val="24"/>
              </w:rPr>
            </w:pPr>
            <w:r>
              <w:rPr>
                <w:rFonts w:hint="eastAsia" w:ascii="仿宋" w:hAnsi="仿宋" w:eastAsia="仿宋" w:cs="仿宋"/>
                <w:sz w:val="24"/>
              </w:rPr>
              <w:t>投标人(盖章):</w:t>
            </w:r>
          </w:p>
          <w:p w14:paraId="0837A2BE">
            <w:pPr>
              <w:spacing w:line="480" w:lineRule="auto"/>
              <w:rPr>
                <w:rFonts w:ascii="仿宋" w:hAnsi="仿宋" w:eastAsia="仿宋" w:cs="仿宋"/>
                <w:sz w:val="24"/>
              </w:rPr>
            </w:pPr>
          </w:p>
          <w:p w14:paraId="251B0776">
            <w:pPr>
              <w:spacing w:line="480" w:lineRule="auto"/>
              <w:rPr>
                <w:rFonts w:ascii="仿宋" w:hAnsi="仿宋" w:eastAsia="仿宋" w:cs="仿宋"/>
                <w:sz w:val="24"/>
              </w:rPr>
            </w:pPr>
            <w:r>
              <w:rPr>
                <w:rFonts w:hint="eastAsia" w:ascii="仿宋" w:hAnsi="仿宋" w:eastAsia="仿宋" w:cs="仿宋"/>
                <w:sz w:val="24"/>
              </w:rPr>
              <w:t>法定代表人或委托代理人（签字或盖章）:</w:t>
            </w:r>
          </w:p>
          <w:p w14:paraId="03CE1860">
            <w:pPr>
              <w:spacing w:line="480" w:lineRule="auto"/>
              <w:rPr>
                <w:rFonts w:ascii="仿宋" w:hAnsi="仿宋" w:eastAsia="仿宋" w:cs="仿宋"/>
                <w:sz w:val="24"/>
              </w:rPr>
            </w:pPr>
            <w:r>
              <w:rPr>
                <w:rFonts w:hint="eastAsia" w:ascii="仿宋" w:hAnsi="仿宋" w:eastAsia="仿宋" w:cs="仿宋"/>
                <w:sz w:val="24"/>
              </w:rPr>
              <w:t xml:space="preserve">                                                年       月      日</w:t>
            </w:r>
          </w:p>
        </w:tc>
      </w:tr>
    </w:tbl>
    <w:p w14:paraId="121026EE">
      <w:pPr>
        <w:ind w:firstLine="720" w:firstLineChars="200"/>
        <w:rPr>
          <w:rFonts w:ascii="仿宋" w:hAnsi="仿宋" w:eastAsia="仿宋" w:cs="仿宋"/>
          <w:sz w:val="36"/>
          <w:szCs w:val="44"/>
          <w:u w:val="single"/>
        </w:rPr>
      </w:pPr>
    </w:p>
    <w:p w14:paraId="5629DD6C">
      <w:pPr>
        <w:ind w:firstLine="720" w:firstLineChars="200"/>
        <w:rPr>
          <w:rFonts w:ascii="仿宋" w:hAnsi="仿宋" w:eastAsia="仿宋" w:cs="仿宋"/>
          <w:sz w:val="36"/>
          <w:szCs w:val="44"/>
          <w:u w:val="single"/>
        </w:rPr>
      </w:pPr>
    </w:p>
    <w:p w14:paraId="47A1797B">
      <w:pPr>
        <w:ind w:firstLine="720" w:firstLineChars="200"/>
        <w:rPr>
          <w:rFonts w:ascii="仿宋" w:hAnsi="仿宋" w:eastAsia="仿宋" w:cs="仿宋"/>
          <w:sz w:val="36"/>
          <w:szCs w:val="44"/>
          <w:u w:val="single"/>
        </w:rPr>
      </w:pPr>
    </w:p>
    <w:p w14:paraId="37BDA0C6">
      <w:pPr>
        <w:ind w:firstLine="720" w:firstLineChars="200"/>
        <w:rPr>
          <w:rFonts w:ascii="仿宋" w:hAnsi="仿宋" w:eastAsia="仿宋" w:cs="仿宋"/>
          <w:sz w:val="36"/>
          <w:szCs w:val="44"/>
          <w:u w:val="single"/>
        </w:rPr>
      </w:pPr>
    </w:p>
    <w:p w14:paraId="502597C2">
      <w:pPr>
        <w:ind w:firstLine="720" w:firstLineChars="200"/>
        <w:rPr>
          <w:rFonts w:ascii="仿宋" w:hAnsi="仿宋" w:eastAsia="仿宋" w:cs="仿宋"/>
          <w:sz w:val="36"/>
          <w:szCs w:val="44"/>
          <w:u w:val="single"/>
        </w:rPr>
      </w:pPr>
    </w:p>
    <w:p w14:paraId="68ACF72D">
      <w:pPr>
        <w:ind w:firstLine="720" w:firstLineChars="200"/>
        <w:rPr>
          <w:rFonts w:ascii="仿宋" w:hAnsi="仿宋" w:eastAsia="仿宋" w:cs="仿宋"/>
          <w:sz w:val="36"/>
          <w:szCs w:val="44"/>
          <w:u w:val="single"/>
        </w:rPr>
      </w:pPr>
    </w:p>
    <w:p w14:paraId="7BE89371">
      <w:pPr>
        <w:pStyle w:val="3"/>
        <w:jc w:val="center"/>
        <w:rPr>
          <w:rFonts w:ascii="仿宋" w:hAnsi="仿宋" w:eastAsia="仿宋" w:cs="仿宋"/>
          <w:b w:val="0"/>
          <w:bCs w:val="0"/>
          <w:snapToGrid w:val="0"/>
          <w:kern w:val="0"/>
        </w:rPr>
      </w:pPr>
      <w:r>
        <w:rPr>
          <w:rFonts w:hint="eastAsia" w:ascii="仿宋" w:hAnsi="仿宋" w:eastAsia="仿宋" w:cs="仿宋"/>
        </w:rPr>
        <w:t>2、</w:t>
      </w:r>
      <w:r>
        <w:rPr>
          <w:rFonts w:hint="eastAsia" w:ascii="仿宋" w:hAnsi="仿宋" w:eastAsia="仿宋" w:cs="仿宋"/>
          <w:snapToGrid w:val="0"/>
          <w:kern w:val="0"/>
        </w:rPr>
        <w:t>法定代表人身份证明</w:t>
      </w:r>
    </w:p>
    <w:p w14:paraId="05C873F8">
      <w:pPr>
        <w:adjustRightInd w:val="0"/>
        <w:snapToGrid w:val="0"/>
        <w:spacing w:line="520" w:lineRule="exact"/>
        <w:rPr>
          <w:rFonts w:ascii="仿宋" w:hAnsi="仿宋" w:eastAsia="仿宋" w:cs="仿宋"/>
          <w:b/>
          <w:bCs/>
          <w:snapToGrid w:val="0"/>
          <w:kern w:val="0"/>
          <w:sz w:val="24"/>
        </w:rPr>
      </w:pPr>
    </w:p>
    <w:p w14:paraId="1B776585">
      <w:pPr>
        <w:adjustRightInd w:val="0"/>
        <w:snapToGrid w:val="0"/>
        <w:spacing w:line="520" w:lineRule="exact"/>
        <w:rPr>
          <w:rFonts w:ascii="仿宋" w:hAnsi="仿宋" w:eastAsia="仿宋" w:cs="仿宋"/>
          <w:bCs/>
          <w:snapToGrid w:val="0"/>
          <w:kern w:val="0"/>
          <w:sz w:val="24"/>
          <w:u w:val="single"/>
        </w:rPr>
      </w:pPr>
      <w:r>
        <w:rPr>
          <w:rFonts w:hint="eastAsia" w:ascii="仿宋" w:hAnsi="仿宋" w:eastAsia="仿宋" w:cs="仿宋"/>
          <w:sz w:val="24"/>
        </w:rPr>
        <w:t>比选申请人</w:t>
      </w:r>
      <w:r>
        <w:rPr>
          <w:rFonts w:hint="eastAsia" w:ascii="仿宋" w:hAnsi="仿宋" w:eastAsia="仿宋" w:cs="仿宋"/>
          <w:bCs/>
          <w:snapToGrid w:val="0"/>
          <w:kern w:val="0"/>
          <w:sz w:val="24"/>
        </w:rPr>
        <w:t>名称：</w:t>
      </w:r>
      <w:r>
        <w:rPr>
          <w:rFonts w:hint="eastAsia" w:ascii="仿宋" w:hAnsi="仿宋" w:eastAsia="仿宋" w:cs="仿宋"/>
          <w:bCs/>
          <w:snapToGrid w:val="0"/>
          <w:kern w:val="0"/>
          <w:sz w:val="24"/>
          <w:u w:val="single"/>
        </w:rPr>
        <w:t xml:space="preserve">                               </w:t>
      </w:r>
    </w:p>
    <w:p w14:paraId="0F40C0E3">
      <w:pPr>
        <w:adjustRightInd w:val="0"/>
        <w:snapToGrid w:val="0"/>
        <w:spacing w:line="520" w:lineRule="exact"/>
        <w:rPr>
          <w:rFonts w:ascii="仿宋" w:hAnsi="仿宋" w:eastAsia="仿宋" w:cs="仿宋"/>
          <w:bCs/>
          <w:snapToGrid w:val="0"/>
          <w:kern w:val="0"/>
          <w:sz w:val="24"/>
          <w:u w:val="single"/>
        </w:rPr>
      </w:pPr>
      <w:r>
        <w:rPr>
          <w:rFonts w:hint="eastAsia" w:ascii="仿宋" w:hAnsi="仿宋" w:eastAsia="仿宋" w:cs="仿宋"/>
          <w:bCs/>
          <w:snapToGrid w:val="0"/>
          <w:kern w:val="0"/>
          <w:sz w:val="24"/>
        </w:rPr>
        <w:t>单位性质：</w:t>
      </w:r>
      <w:r>
        <w:rPr>
          <w:rFonts w:hint="eastAsia" w:ascii="仿宋" w:hAnsi="仿宋" w:eastAsia="仿宋" w:cs="仿宋"/>
          <w:bCs/>
          <w:snapToGrid w:val="0"/>
          <w:kern w:val="0"/>
          <w:sz w:val="24"/>
          <w:u w:val="single"/>
        </w:rPr>
        <w:t xml:space="preserve">                                 </w:t>
      </w:r>
    </w:p>
    <w:p w14:paraId="6F9F8787">
      <w:pPr>
        <w:adjustRightInd w:val="0"/>
        <w:snapToGrid w:val="0"/>
        <w:spacing w:line="520" w:lineRule="exact"/>
        <w:rPr>
          <w:rFonts w:ascii="仿宋" w:hAnsi="仿宋" w:eastAsia="仿宋" w:cs="仿宋"/>
          <w:bCs/>
          <w:snapToGrid w:val="0"/>
          <w:kern w:val="0"/>
          <w:sz w:val="24"/>
          <w:u w:val="single"/>
        </w:rPr>
      </w:pPr>
      <w:r>
        <w:rPr>
          <w:rFonts w:hint="eastAsia" w:ascii="仿宋" w:hAnsi="仿宋" w:eastAsia="仿宋" w:cs="仿宋"/>
          <w:bCs/>
          <w:snapToGrid w:val="0"/>
          <w:kern w:val="0"/>
          <w:sz w:val="24"/>
        </w:rPr>
        <w:t>地址：</w:t>
      </w:r>
      <w:r>
        <w:rPr>
          <w:rFonts w:hint="eastAsia" w:ascii="仿宋" w:hAnsi="仿宋" w:eastAsia="仿宋" w:cs="仿宋"/>
          <w:bCs/>
          <w:snapToGrid w:val="0"/>
          <w:kern w:val="0"/>
          <w:sz w:val="24"/>
          <w:u w:val="single"/>
        </w:rPr>
        <w:t xml:space="preserve">                                     </w:t>
      </w:r>
    </w:p>
    <w:p w14:paraId="3ADE4F80">
      <w:pPr>
        <w:adjustRightInd w:val="0"/>
        <w:snapToGrid w:val="0"/>
        <w:spacing w:line="520" w:lineRule="exact"/>
        <w:rPr>
          <w:rFonts w:ascii="仿宋" w:hAnsi="仿宋" w:eastAsia="仿宋" w:cs="仿宋"/>
          <w:bCs/>
          <w:snapToGrid w:val="0"/>
          <w:kern w:val="0"/>
          <w:sz w:val="24"/>
        </w:rPr>
      </w:pPr>
      <w:r>
        <w:rPr>
          <w:rFonts w:hint="eastAsia" w:ascii="仿宋" w:hAnsi="仿宋" w:eastAsia="仿宋" w:cs="仿宋"/>
          <w:bCs/>
          <w:snapToGrid w:val="0"/>
          <w:kern w:val="0"/>
          <w:sz w:val="24"/>
        </w:rPr>
        <w:t>成立时间：</w:t>
      </w:r>
      <w:r>
        <w:rPr>
          <w:rFonts w:hint="eastAsia" w:ascii="仿宋" w:hAnsi="仿宋" w:eastAsia="仿宋" w:cs="仿宋"/>
          <w:bCs/>
          <w:snapToGrid w:val="0"/>
          <w:kern w:val="0"/>
          <w:sz w:val="24"/>
          <w:u w:val="single"/>
        </w:rPr>
        <w:t xml:space="preserve">          </w:t>
      </w:r>
      <w:r>
        <w:rPr>
          <w:rFonts w:hint="eastAsia" w:ascii="仿宋" w:hAnsi="仿宋" w:eastAsia="仿宋" w:cs="仿宋"/>
          <w:bCs/>
          <w:snapToGrid w:val="0"/>
          <w:kern w:val="0"/>
          <w:sz w:val="24"/>
        </w:rPr>
        <w:t>年</w:t>
      </w:r>
      <w:r>
        <w:rPr>
          <w:rFonts w:hint="eastAsia" w:ascii="仿宋" w:hAnsi="仿宋" w:eastAsia="仿宋" w:cs="仿宋"/>
          <w:bCs/>
          <w:snapToGrid w:val="0"/>
          <w:kern w:val="0"/>
          <w:sz w:val="24"/>
          <w:u w:val="single"/>
        </w:rPr>
        <w:t xml:space="preserve">      </w:t>
      </w:r>
      <w:r>
        <w:rPr>
          <w:rFonts w:hint="eastAsia" w:ascii="仿宋" w:hAnsi="仿宋" w:eastAsia="仿宋" w:cs="仿宋"/>
          <w:bCs/>
          <w:snapToGrid w:val="0"/>
          <w:kern w:val="0"/>
          <w:sz w:val="24"/>
        </w:rPr>
        <w:t>月</w:t>
      </w:r>
      <w:r>
        <w:rPr>
          <w:rFonts w:hint="eastAsia" w:ascii="仿宋" w:hAnsi="仿宋" w:eastAsia="仿宋" w:cs="仿宋"/>
          <w:bCs/>
          <w:snapToGrid w:val="0"/>
          <w:kern w:val="0"/>
          <w:sz w:val="24"/>
          <w:u w:val="single"/>
        </w:rPr>
        <w:t xml:space="preserve">       </w:t>
      </w:r>
      <w:r>
        <w:rPr>
          <w:rFonts w:hint="eastAsia" w:ascii="仿宋" w:hAnsi="仿宋" w:eastAsia="仿宋" w:cs="仿宋"/>
          <w:bCs/>
          <w:snapToGrid w:val="0"/>
          <w:kern w:val="0"/>
          <w:sz w:val="24"/>
        </w:rPr>
        <w:t>日</w:t>
      </w:r>
    </w:p>
    <w:p w14:paraId="62E2432B">
      <w:pPr>
        <w:adjustRightInd w:val="0"/>
        <w:snapToGrid w:val="0"/>
        <w:spacing w:line="520" w:lineRule="exact"/>
        <w:rPr>
          <w:rFonts w:ascii="仿宋" w:hAnsi="仿宋" w:eastAsia="仿宋" w:cs="仿宋"/>
          <w:bCs/>
          <w:snapToGrid w:val="0"/>
          <w:kern w:val="0"/>
          <w:sz w:val="24"/>
          <w:u w:val="single"/>
        </w:rPr>
      </w:pPr>
      <w:r>
        <w:rPr>
          <w:rFonts w:hint="eastAsia" w:ascii="仿宋" w:hAnsi="仿宋" w:eastAsia="仿宋" w:cs="仿宋"/>
          <w:bCs/>
          <w:snapToGrid w:val="0"/>
          <w:kern w:val="0"/>
          <w:sz w:val="24"/>
        </w:rPr>
        <w:t>经营期限：</w:t>
      </w:r>
      <w:r>
        <w:rPr>
          <w:rFonts w:hint="eastAsia" w:ascii="仿宋" w:hAnsi="仿宋" w:eastAsia="仿宋" w:cs="仿宋"/>
          <w:bCs/>
          <w:snapToGrid w:val="0"/>
          <w:kern w:val="0"/>
          <w:sz w:val="24"/>
          <w:u w:val="single"/>
        </w:rPr>
        <w:t xml:space="preserve">                                </w:t>
      </w:r>
    </w:p>
    <w:p w14:paraId="491D949E">
      <w:pPr>
        <w:adjustRightInd w:val="0"/>
        <w:snapToGrid w:val="0"/>
        <w:spacing w:line="520" w:lineRule="exact"/>
        <w:rPr>
          <w:rFonts w:ascii="仿宋" w:hAnsi="仿宋" w:eastAsia="仿宋" w:cs="仿宋"/>
          <w:bCs/>
          <w:snapToGrid w:val="0"/>
          <w:kern w:val="0"/>
          <w:sz w:val="24"/>
          <w:u w:val="single"/>
        </w:rPr>
      </w:pPr>
      <w:r>
        <w:rPr>
          <w:rFonts w:hint="eastAsia" w:ascii="仿宋" w:hAnsi="仿宋" w:eastAsia="仿宋" w:cs="仿宋"/>
          <w:bCs/>
          <w:snapToGrid w:val="0"/>
          <w:kern w:val="0"/>
          <w:sz w:val="24"/>
        </w:rPr>
        <w:t>姓名：</w:t>
      </w:r>
      <w:r>
        <w:rPr>
          <w:rFonts w:hint="eastAsia" w:ascii="仿宋" w:hAnsi="仿宋" w:eastAsia="仿宋" w:cs="仿宋"/>
          <w:bCs/>
          <w:snapToGrid w:val="0"/>
          <w:kern w:val="0"/>
          <w:sz w:val="24"/>
          <w:u w:val="single"/>
        </w:rPr>
        <w:t xml:space="preserve">            </w:t>
      </w:r>
      <w:r>
        <w:rPr>
          <w:rFonts w:hint="eastAsia" w:ascii="仿宋" w:hAnsi="仿宋" w:eastAsia="仿宋" w:cs="仿宋"/>
          <w:bCs/>
          <w:snapToGrid w:val="0"/>
          <w:kern w:val="0"/>
          <w:sz w:val="24"/>
        </w:rPr>
        <w:t xml:space="preserve"> 性别：</w:t>
      </w:r>
      <w:r>
        <w:rPr>
          <w:rFonts w:hint="eastAsia" w:ascii="仿宋" w:hAnsi="仿宋" w:eastAsia="仿宋" w:cs="仿宋"/>
          <w:bCs/>
          <w:snapToGrid w:val="0"/>
          <w:kern w:val="0"/>
          <w:sz w:val="24"/>
          <w:u w:val="single"/>
        </w:rPr>
        <w:t xml:space="preserve">         </w:t>
      </w:r>
      <w:r>
        <w:rPr>
          <w:rFonts w:hint="eastAsia" w:ascii="仿宋" w:hAnsi="仿宋" w:eastAsia="仿宋" w:cs="仿宋"/>
          <w:bCs/>
          <w:snapToGrid w:val="0"/>
          <w:kern w:val="0"/>
          <w:sz w:val="24"/>
        </w:rPr>
        <w:t xml:space="preserve"> 年龄：</w:t>
      </w:r>
      <w:r>
        <w:rPr>
          <w:rFonts w:hint="eastAsia" w:ascii="仿宋" w:hAnsi="仿宋" w:eastAsia="仿宋" w:cs="仿宋"/>
          <w:bCs/>
          <w:snapToGrid w:val="0"/>
          <w:kern w:val="0"/>
          <w:sz w:val="24"/>
          <w:u w:val="single"/>
        </w:rPr>
        <w:t xml:space="preserve">      </w:t>
      </w:r>
      <w:r>
        <w:rPr>
          <w:rFonts w:hint="eastAsia" w:ascii="仿宋" w:hAnsi="仿宋" w:eastAsia="仿宋" w:cs="仿宋"/>
          <w:bCs/>
          <w:snapToGrid w:val="0"/>
          <w:kern w:val="0"/>
          <w:sz w:val="24"/>
        </w:rPr>
        <w:t xml:space="preserve"> 职务：</w:t>
      </w:r>
      <w:r>
        <w:rPr>
          <w:rFonts w:hint="eastAsia" w:ascii="仿宋" w:hAnsi="仿宋" w:eastAsia="仿宋" w:cs="仿宋"/>
          <w:bCs/>
          <w:snapToGrid w:val="0"/>
          <w:kern w:val="0"/>
          <w:sz w:val="24"/>
          <w:u w:val="single"/>
        </w:rPr>
        <w:t xml:space="preserve">       </w:t>
      </w:r>
    </w:p>
    <w:p w14:paraId="128D72EB">
      <w:pPr>
        <w:adjustRightInd w:val="0"/>
        <w:snapToGrid w:val="0"/>
        <w:spacing w:line="520" w:lineRule="exact"/>
        <w:rPr>
          <w:rFonts w:ascii="仿宋" w:hAnsi="仿宋" w:eastAsia="仿宋" w:cs="仿宋"/>
          <w:bCs/>
          <w:snapToGrid w:val="0"/>
          <w:kern w:val="0"/>
          <w:sz w:val="24"/>
        </w:rPr>
      </w:pPr>
      <w:r>
        <w:rPr>
          <w:rFonts w:hint="eastAsia" w:ascii="仿宋" w:hAnsi="仿宋" w:eastAsia="仿宋" w:cs="仿宋"/>
          <w:bCs/>
          <w:snapToGrid w:val="0"/>
          <w:kern w:val="0"/>
          <w:sz w:val="24"/>
        </w:rPr>
        <w:t>系</w:t>
      </w:r>
      <w:r>
        <w:rPr>
          <w:rFonts w:hint="eastAsia" w:ascii="仿宋" w:hAnsi="仿宋" w:eastAsia="仿宋" w:cs="仿宋"/>
          <w:bCs/>
          <w:snapToGrid w:val="0"/>
          <w:kern w:val="0"/>
          <w:sz w:val="24"/>
          <w:u w:val="single"/>
        </w:rPr>
        <w:t xml:space="preserve">                </w:t>
      </w:r>
      <w:r>
        <w:rPr>
          <w:rFonts w:hint="eastAsia" w:ascii="仿宋" w:hAnsi="仿宋" w:eastAsia="仿宋" w:cs="仿宋"/>
          <w:bCs/>
          <w:snapToGrid w:val="0"/>
          <w:kern w:val="0"/>
          <w:sz w:val="24"/>
        </w:rPr>
        <w:t>（</w:t>
      </w:r>
      <w:r>
        <w:rPr>
          <w:rFonts w:hint="eastAsia" w:ascii="仿宋" w:hAnsi="仿宋" w:eastAsia="仿宋" w:cs="仿宋"/>
          <w:sz w:val="24"/>
        </w:rPr>
        <w:t>比选申请人</w:t>
      </w:r>
      <w:r>
        <w:rPr>
          <w:rFonts w:hint="eastAsia" w:ascii="仿宋" w:hAnsi="仿宋" w:eastAsia="仿宋" w:cs="仿宋"/>
          <w:bCs/>
          <w:snapToGrid w:val="0"/>
          <w:kern w:val="0"/>
          <w:sz w:val="24"/>
        </w:rPr>
        <w:t>名称）的法定代表人。</w:t>
      </w:r>
    </w:p>
    <w:p w14:paraId="2B8695BF">
      <w:pPr>
        <w:adjustRightInd w:val="0"/>
        <w:snapToGrid w:val="0"/>
        <w:spacing w:line="520" w:lineRule="exact"/>
        <w:rPr>
          <w:rFonts w:ascii="仿宋" w:hAnsi="仿宋" w:eastAsia="仿宋" w:cs="仿宋"/>
          <w:bCs/>
          <w:snapToGrid w:val="0"/>
          <w:kern w:val="0"/>
          <w:sz w:val="24"/>
        </w:rPr>
      </w:pPr>
    </w:p>
    <w:p w14:paraId="046250E0">
      <w:pPr>
        <w:adjustRightInd w:val="0"/>
        <w:snapToGrid w:val="0"/>
        <w:spacing w:line="520" w:lineRule="exact"/>
        <w:ind w:firstLine="480" w:firstLineChars="200"/>
        <w:rPr>
          <w:rFonts w:ascii="仿宋" w:hAnsi="仿宋" w:eastAsia="仿宋" w:cs="仿宋"/>
          <w:bCs/>
          <w:snapToGrid w:val="0"/>
          <w:kern w:val="0"/>
          <w:sz w:val="24"/>
        </w:rPr>
      </w:pPr>
      <w:r>
        <w:rPr>
          <w:rFonts w:hint="eastAsia" w:ascii="仿宋" w:hAnsi="仿宋" w:eastAsia="仿宋" w:cs="仿宋"/>
          <w:bCs/>
          <w:snapToGrid w:val="0"/>
          <w:kern w:val="0"/>
          <w:sz w:val="24"/>
        </w:rPr>
        <w:t>特此证明。</w:t>
      </w:r>
    </w:p>
    <w:p w14:paraId="20EEC230">
      <w:pPr>
        <w:adjustRightInd w:val="0"/>
        <w:snapToGrid w:val="0"/>
        <w:spacing w:line="520" w:lineRule="exact"/>
        <w:ind w:firstLine="480" w:firstLineChars="200"/>
        <w:rPr>
          <w:rFonts w:ascii="仿宋" w:hAnsi="仿宋" w:eastAsia="仿宋" w:cs="仿宋"/>
          <w:bCs/>
          <w:snapToGrid w:val="0"/>
          <w:kern w:val="0"/>
          <w:sz w:val="24"/>
        </w:rPr>
      </w:pPr>
    </w:p>
    <w:p w14:paraId="71B3E8FE">
      <w:pPr>
        <w:adjustRightInd w:val="0"/>
        <w:snapToGrid w:val="0"/>
        <w:spacing w:line="520" w:lineRule="exact"/>
        <w:ind w:firstLine="480" w:firstLineChars="200"/>
        <w:rPr>
          <w:rFonts w:ascii="仿宋" w:hAnsi="仿宋" w:eastAsia="仿宋" w:cs="仿宋"/>
          <w:bCs/>
          <w:snapToGrid w:val="0"/>
          <w:kern w:val="0"/>
          <w:sz w:val="24"/>
        </w:rPr>
      </w:pPr>
    </w:p>
    <w:p w14:paraId="3966958C">
      <w:pPr>
        <w:adjustRightInd w:val="0"/>
        <w:snapToGrid w:val="0"/>
        <w:spacing w:line="520" w:lineRule="exact"/>
        <w:ind w:firstLine="480" w:firstLineChars="200"/>
        <w:rPr>
          <w:rFonts w:ascii="仿宋" w:hAnsi="仿宋" w:eastAsia="仿宋" w:cs="仿宋"/>
          <w:bCs/>
          <w:snapToGrid w:val="0"/>
          <w:kern w:val="0"/>
          <w:sz w:val="24"/>
        </w:rPr>
      </w:pPr>
      <w:r>
        <w:rPr>
          <w:rFonts w:hint="eastAsia" w:ascii="仿宋" w:hAnsi="仿宋" w:eastAsia="仿宋" w:cs="仿宋"/>
          <w:bCs/>
          <w:snapToGrid w:val="0"/>
          <w:kern w:val="0"/>
          <w:sz w:val="24"/>
        </w:rPr>
        <w:t xml:space="preserve">                           投标人：</w:t>
      </w:r>
      <w:r>
        <w:rPr>
          <w:rFonts w:hint="eastAsia" w:ascii="仿宋" w:hAnsi="仿宋" w:eastAsia="仿宋" w:cs="仿宋"/>
          <w:bCs/>
          <w:snapToGrid w:val="0"/>
          <w:kern w:val="0"/>
          <w:sz w:val="24"/>
          <w:u w:val="single"/>
        </w:rPr>
        <w:t xml:space="preserve">                </w:t>
      </w:r>
      <w:r>
        <w:rPr>
          <w:rFonts w:hint="eastAsia" w:ascii="仿宋" w:hAnsi="仿宋" w:eastAsia="仿宋" w:cs="仿宋"/>
          <w:bCs/>
          <w:snapToGrid w:val="0"/>
          <w:kern w:val="0"/>
          <w:sz w:val="24"/>
        </w:rPr>
        <w:t>（单位盖章）</w:t>
      </w:r>
    </w:p>
    <w:p w14:paraId="658FDEAB">
      <w:pPr>
        <w:adjustRightInd w:val="0"/>
        <w:snapToGrid w:val="0"/>
        <w:spacing w:line="520" w:lineRule="exact"/>
        <w:ind w:firstLine="480" w:firstLineChars="200"/>
        <w:rPr>
          <w:rFonts w:ascii="仿宋" w:hAnsi="仿宋" w:eastAsia="仿宋" w:cs="仿宋"/>
          <w:bCs/>
          <w:snapToGrid w:val="0"/>
          <w:kern w:val="0"/>
          <w:sz w:val="24"/>
        </w:rPr>
      </w:pPr>
      <w:r>
        <w:rPr>
          <w:rFonts w:hint="eastAsia" w:ascii="仿宋" w:hAnsi="仿宋" w:eastAsia="仿宋" w:cs="仿宋"/>
          <w:bCs/>
          <w:snapToGrid w:val="0"/>
          <w:kern w:val="0"/>
          <w:sz w:val="24"/>
        </w:rPr>
        <w:t xml:space="preserve">                            </w:t>
      </w:r>
      <w:r>
        <w:rPr>
          <w:rFonts w:hint="eastAsia" w:ascii="仿宋" w:hAnsi="仿宋" w:eastAsia="仿宋" w:cs="仿宋"/>
          <w:bCs/>
          <w:snapToGrid w:val="0"/>
          <w:kern w:val="0"/>
          <w:sz w:val="24"/>
          <w:u w:val="single"/>
        </w:rPr>
        <w:t xml:space="preserve">       </w:t>
      </w:r>
      <w:r>
        <w:rPr>
          <w:rFonts w:hint="eastAsia" w:ascii="仿宋" w:hAnsi="仿宋" w:eastAsia="仿宋" w:cs="仿宋"/>
          <w:bCs/>
          <w:snapToGrid w:val="0"/>
          <w:kern w:val="0"/>
          <w:sz w:val="24"/>
        </w:rPr>
        <w:t>年</w:t>
      </w:r>
      <w:r>
        <w:rPr>
          <w:rFonts w:hint="eastAsia" w:ascii="仿宋" w:hAnsi="仿宋" w:eastAsia="仿宋" w:cs="仿宋"/>
          <w:bCs/>
          <w:snapToGrid w:val="0"/>
          <w:kern w:val="0"/>
          <w:sz w:val="24"/>
          <w:u w:val="single"/>
        </w:rPr>
        <w:t xml:space="preserve">      </w:t>
      </w:r>
      <w:r>
        <w:rPr>
          <w:rFonts w:hint="eastAsia" w:ascii="仿宋" w:hAnsi="仿宋" w:eastAsia="仿宋" w:cs="仿宋"/>
          <w:bCs/>
          <w:snapToGrid w:val="0"/>
          <w:kern w:val="0"/>
          <w:sz w:val="24"/>
        </w:rPr>
        <w:t>月</w:t>
      </w:r>
      <w:r>
        <w:rPr>
          <w:rFonts w:hint="eastAsia" w:ascii="仿宋" w:hAnsi="仿宋" w:eastAsia="仿宋" w:cs="仿宋"/>
          <w:bCs/>
          <w:snapToGrid w:val="0"/>
          <w:kern w:val="0"/>
          <w:sz w:val="24"/>
          <w:u w:val="single"/>
        </w:rPr>
        <w:t xml:space="preserve">      </w:t>
      </w:r>
      <w:r>
        <w:rPr>
          <w:rFonts w:hint="eastAsia" w:ascii="仿宋" w:hAnsi="仿宋" w:eastAsia="仿宋" w:cs="仿宋"/>
          <w:bCs/>
          <w:snapToGrid w:val="0"/>
          <w:kern w:val="0"/>
          <w:sz w:val="24"/>
        </w:rPr>
        <w:t>日</w:t>
      </w:r>
    </w:p>
    <w:p w14:paraId="03B2EBD7">
      <w:pPr>
        <w:adjustRightInd w:val="0"/>
        <w:snapToGrid w:val="0"/>
        <w:spacing w:line="520" w:lineRule="exact"/>
        <w:ind w:firstLine="480" w:firstLineChars="200"/>
        <w:rPr>
          <w:rFonts w:ascii="仿宋" w:hAnsi="仿宋" w:eastAsia="仿宋" w:cs="仿宋"/>
          <w:bCs/>
          <w:snapToGrid w:val="0"/>
          <w:kern w:val="0"/>
          <w:sz w:val="24"/>
        </w:rPr>
      </w:pPr>
    </w:p>
    <w:p w14:paraId="0B2D6FB2">
      <w:pPr>
        <w:adjustRightInd w:val="0"/>
        <w:snapToGrid w:val="0"/>
        <w:spacing w:line="520" w:lineRule="exact"/>
        <w:ind w:firstLine="480" w:firstLineChars="200"/>
        <w:rPr>
          <w:rFonts w:ascii="仿宋" w:hAnsi="仿宋" w:eastAsia="仿宋" w:cs="仿宋"/>
          <w:bCs/>
          <w:snapToGrid w:val="0"/>
          <w:kern w:val="0"/>
          <w:sz w:val="24"/>
        </w:rPr>
      </w:pPr>
    </w:p>
    <w:p w14:paraId="5B12830F">
      <w:pPr>
        <w:adjustRightInd w:val="0"/>
        <w:snapToGrid w:val="0"/>
        <w:spacing w:line="520" w:lineRule="exact"/>
        <w:ind w:firstLine="480" w:firstLineChars="200"/>
        <w:rPr>
          <w:rFonts w:ascii="仿宋" w:hAnsi="仿宋" w:eastAsia="仿宋" w:cs="仿宋"/>
          <w:bCs/>
          <w:snapToGrid w:val="0"/>
          <w:kern w:val="0"/>
          <w:sz w:val="24"/>
        </w:rPr>
      </w:pPr>
      <w:r>
        <w:rPr>
          <w:rFonts w:hint="eastAsia" w:ascii="仿宋" w:hAnsi="仿宋" w:eastAsia="仿宋" w:cs="仿宋"/>
          <w:bCs/>
          <w:snapToGrid w:val="0"/>
          <w:kern w:val="0"/>
          <w:sz w:val="24"/>
        </w:rPr>
        <w:t>注：后附法定代表人的身份证复印件（正、反面）</w:t>
      </w:r>
    </w:p>
    <w:p w14:paraId="0BFBB0B7">
      <w:pPr>
        <w:adjustRightInd w:val="0"/>
        <w:snapToGrid w:val="0"/>
        <w:spacing w:line="520" w:lineRule="exact"/>
        <w:jc w:val="center"/>
        <w:rPr>
          <w:rFonts w:ascii="仿宋" w:hAnsi="仿宋" w:eastAsia="仿宋" w:cs="仿宋"/>
          <w:sz w:val="24"/>
        </w:rPr>
      </w:pPr>
      <w:r>
        <w:rPr>
          <w:rFonts w:hint="eastAsia" w:ascii="仿宋" w:hAnsi="仿宋" w:eastAsia="仿宋" w:cs="仿宋"/>
          <w:b/>
          <w:sz w:val="24"/>
        </w:rPr>
        <w:br w:type="page"/>
      </w:r>
      <w:r>
        <w:rPr>
          <w:rFonts w:hint="eastAsia" w:ascii="仿宋" w:hAnsi="仿宋" w:eastAsia="仿宋" w:cs="仿宋"/>
          <w:b/>
          <w:sz w:val="24"/>
          <w:lang w:val="en-US" w:eastAsia="zh-CN"/>
        </w:rPr>
        <w:t>3、</w:t>
      </w:r>
      <w:r>
        <w:rPr>
          <w:rFonts w:hint="eastAsia" w:ascii="仿宋" w:hAnsi="仿宋" w:eastAsia="仿宋" w:cs="仿宋"/>
          <w:b/>
          <w:bCs/>
          <w:sz w:val="32"/>
          <w:szCs w:val="32"/>
        </w:rPr>
        <w:t>法定代表人授权委托书</w:t>
      </w:r>
    </w:p>
    <w:p w14:paraId="2A3E0ECE">
      <w:pPr>
        <w:spacing w:line="360" w:lineRule="auto"/>
        <w:ind w:firstLine="570"/>
        <w:rPr>
          <w:rFonts w:ascii="仿宋" w:hAnsi="仿宋" w:eastAsia="仿宋" w:cs="仿宋"/>
          <w:sz w:val="24"/>
        </w:rPr>
      </w:pPr>
    </w:p>
    <w:p w14:paraId="16360EF7">
      <w:pPr>
        <w:spacing w:line="360" w:lineRule="auto"/>
        <w:ind w:firstLine="570"/>
        <w:rPr>
          <w:rFonts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w:t>
      </w:r>
      <w:r>
        <w:rPr>
          <w:rFonts w:hint="eastAsia" w:ascii="仿宋" w:hAnsi="仿宋" w:eastAsia="仿宋" w:cs="仿宋"/>
          <w:sz w:val="24"/>
        </w:rPr>
        <w:t>（姓名）系</w:t>
      </w:r>
      <w:r>
        <w:rPr>
          <w:rFonts w:hint="eastAsia" w:ascii="仿宋" w:hAnsi="仿宋" w:eastAsia="仿宋" w:cs="仿宋"/>
          <w:sz w:val="24"/>
          <w:u w:val="single"/>
        </w:rPr>
        <w:t xml:space="preserve">                </w:t>
      </w:r>
      <w:r>
        <w:rPr>
          <w:rFonts w:hint="eastAsia" w:ascii="仿宋" w:hAnsi="仿宋" w:eastAsia="仿宋" w:cs="仿宋"/>
          <w:sz w:val="24"/>
        </w:rPr>
        <w:t>（比选申请人名称）的法定代表人，现授权委托</w:t>
      </w:r>
      <w:r>
        <w:rPr>
          <w:rFonts w:hint="eastAsia" w:ascii="仿宋" w:hAnsi="仿宋" w:eastAsia="仿宋" w:cs="仿宋"/>
          <w:sz w:val="24"/>
          <w:u w:val="single"/>
        </w:rPr>
        <w:t xml:space="preserve">                </w:t>
      </w:r>
      <w:r>
        <w:rPr>
          <w:rFonts w:hint="eastAsia" w:ascii="仿宋" w:hAnsi="仿宋" w:eastAsia="仿宋" w:cs="仿宋"/>
          <w:sz w:val="24"/>
        </w:rPr>
        <w:t>（单位名称）的</w:t>
      </w:r>
      <w:r>
        <w:rPr>
          <w:rFonts w:hint="eastAsia" w:ascii="仿宋" w:hAnsi="仿宋" w:eastAsia="仿宋" w:cs="仿宋"/>
          <w:sz w:val="24"/>
          <w:u w:val="single"/>
        </w:rPr>
        <w:t xml:space="preserve">           </w:t>
      </w:r>
      <w:r>
        <w:rPr>
          <w:rFonts w:hint="eastAsia" w:ascii="仿宋" w:hAnsi="仿宋" w:eastAsia="仿宋" w:cs="仿宋"/>
          <w:sz w:val="24"/>
        </w:rPr>
        <w:t>（姓名、职务）为我单位代理人。代理人以本单位的名义参加</w:t>
      </w:r>
      <w:r>
        <w:rPr>
          <w:rFonts w:hint="eastAsia" w:ascii="仿宋" w:hAnsi="仿宋" w:eastAsia="仿宋" w:cs="仿宋"/>
          <w:sz w:val="24"/>
          <w:u w:val="single"/>
        </w:rPr>
        <w:t xml:space="preserve">   （项目名称）  </w:t>
      </w:r>
      <w:r>
        <w:rPr>
          <w:rFonts w:hint="eastAsia" w:ascii="仿宋" w:hAnsi="仿宋" w:eastAsia="仿宋" w:cs="仿宋"/>
          <w:sz w:val="24"/>
        </w:rPr>
        <w:t>的比选活动，在比选过程中所签署的一切文件和处理与之有关的一切事务，我均予以承认。</w:t>
      </w:r>
    </w:p>
    <w:p w14:paraId="3E3060E9">
      <w:pPr>
        <w:spacing w:line="360" w:lineRule="auto"/>
        <w:rPr>
          <w:rFonts w:ascii="仿宋" w:hAnsi="仿宋" w:eastAsia="仿宋" w:cs="仿宋"/>
          <w:sz w:val="24"/>
        </w:rPr>
      </w:pPr>
    </w:p>
    <w:p w14:paraId="0575A189">
      <w:pPr>
        <w:spacing w:line="360" w:lineRule="auto"/>
        <w:rPr>
          <w:rFonts w:ascii="仿宋" w:hAnsi="仿宋" w:eastAsia="仿宋" w:cs="仿宋"/>
          <w:sz w:val="24"/>
        </w:rPr>
      </w:pPr>
    </w:p>
    <w:p w14:paraId="0A9CBCB9">
      <w:pPr>
        <w:spacing w:line="360" w:lineRule="auto"/>
        <w:ind w:firstLine="570"/>
        <w:outlineLvl w:val="0"/>
        <w:rPr>
          <w:rFonts w:ascii="仿宋" w:hAnsi="仿宋" w:eastAsia="仿宋" w:cs="仿宋"/>
          <w:sz w:val="24"/>
        </w:rPr>
      </w:pPr>
      <w:bookmarkStart w:id="0" w:name="_Toc85444091"/>
      <w:r>
        <w:rPr>
          <w:rFonts w:hint="eastAsia" w:ascii="仿宋" w:hAnsi="仿宋" w:eastAsia="仿宋" w:cs="仿宋"/>
          <w:sz w:val="24"/>
        </w:rPr>
        <w:t>代理人无权转让委托权。特此委托。</w:t>
      </w:r>
      <w:bookmarkEnd w:id="0"/>
    </w:p>
    <w:p w14:paraId="76BFDB7E">
      <w:pPr>
        <w:spacing w:line="360" w:lineRule="auto"/>
        <w:ind w:firstLine="570"/>
        <w:rPr>
          <w:rFonts w:ascii="仿宋" w:hAnsi="仿宋" w:eastAsia="仿宋" w:cs="仿宋"/>
          <w:sz w:val="24"/>
        </w:rPr>
      </w:pPr>
    </w:p>
    <w:p w14:paraId="79E1DC95">
      <w:pPr>
        <w:spacing w:line="360" w:lineRule="auto"/>
        <w:ind w:firstLine="570"/>
        <w:rPr>
          <w:rFonts w:ascii="仿宋" w:hAnsi="仿宋" w:eastAsia="仿宋" w:cs="仿宋"/>
          <w:sz w:val="24"/>
        </w:rPr>
      </w:pPr>
      <w:r>
        <w:rPr>
          <w:rFonts w:hint="eastAsia" w:ascii="仿宋" w:hAnsi="仿宋" w:eastAsia="仿宋" w:cs="仿宋"/>
          <w:sz w:val="24"/>
        </w:rPr>
        <w:t>代理人：             性别：         身份证号：</w:t>
      </w:r>
    </w:p>
    <w:p w14:paraId="26957876">
      <w:pPr>
        <w:spacing w:line="360" w:lineRule="auto"/>
        <w:ind w:firstLine="570"/>
        <w:rPr>
          <w:rFonts w:ascii="仿宋" w:hAnsi="仿宋" w:eastAsia="仿宋" w:cs="仿宋"/>
          <w:sz w:val="24"/>
        </w:rPr>
      </w:pPr>
      <w:r>
        <w:rPr>
          <w:rFonts w:hint="eastAsia" w:ascii="仿宋" w:hAnsi="仿宋" w:eastAsia="仿宋" w:cs="仿宋"/>
          <w:sz w:val="24"/>
        </w:rPr>
        <w:t xml:space="preserve">联系电话：           地址：            </w:t>
      </w:r>
    </w:p>
    <w:p w14:paraId="5407A22F">
      <w:pPr>
        <w:spacing w:line="360" w:lineRule="auto"/>
        <w:ind w:firstLine="570"/>
        <w:rPr>
          <w:rFonts w:ascii="仿宋" w:hAnsi="仿宋" w:eastAsia="仿宋" w:cs="仿宋"/>
          <w:sz w:val="24"/>
        </w:rPr>
      </w:pPr>
    </w:p>
    <w:p w14:paraId="216D00C5">
      <w:pPr>
        <w:spacing w:line="360" w:lineRule="auto"/>
        <w:ind w:firstLine="570"/>
        <w:outlineLvl w:val="0"/>
        <w:rPr>
          <w:rFonts w:ascii="仿宋" w:hAnsi="仿宋" w:eastAsia="仿宋" w:cs="仿宋"/>
          <w:sz w:val="24"/>
        </w:rPr>
      </w:pPr>
      <w:bookmarkStart w:id="1" w:name="_Toc85444092"/>
      <w:r>
        <w:rPr>
          <w:rFonts w:hint="eastAsia" w:ascii="仿宋" w:hAnsi="仿宋" w:eastAsia="仿宋" w:cs="仿宋"/>
          <w:sz w:val="24"/>
        </w:rPr>
        <w:t>投标人：</w:t>
      </w:r>
      <w:r>
        <w:rPr>
          <w:rFonts w:hint="eastAsia" w:ascii="仿宋" w:hAnsi="仿宋" w:eastAsia="仿宋" w:cs="仿宋"/>
          <w:sz w:val="24"/>
          <w:u w:val="single"/>
        </w:rPr>
        <w:t xml:space="preserve">                   </w:t>
      </w:r>
      <w:r>
        <w:rPr>
          <w:rFonts w:hint="eastAsia" w:ascii="仿宋" w:hAnsi="仿宋" w:eastAsia="仿宋" w:cs="仿宋"/>
          <w:sz w:val="24"/>
        </w:rPr>
        <w:t>（公章）</w:t>
      </w:r>
      <w:bookmarkEnd w:id="1"/>
    </w:p>
    <w:p w14:paraId="47F05E39">
      <w:pPr>
        <w:spacing w:line="360" w:lineRule="auto"/>
        <w:ind w:firstLine="570"/>
        <w:rPr>
          <w:rFonts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u w:val="single"/>
        </w:rPr>
        <w:t xml:space="preserve">                 </w:t>
      </w:r>
      <w:r>
        <w:rPr>
          <w:rFonts w:hint="eastAsia" w:ascii="仿宋" w:hAnsi="仿宋" w:eastAsia="仿宋" w:cs="仿宋"/>
          <w:sz w:val="24"/>
        </w:rPr>
        <w:t xml:space="preserve">（签字或盖章） </w:t>
      </w:r>
    </w:p>
    <w:p w14:paraId="0C5630BC">
      <w:pPr>
        <w:spacing w:line="360" w:lineRule="auto"/>
        <w:ind w:firstLine="570"/>
        <w:rPr>
          <w:rFonts w:ascii="仿宋" w:hAnsi="仿宋" w:eastAsia="仿宋" w:cs="仿宋"/>
          <w:sz w:val="24"/>
        </w:rPr>
      </w:pPr>
    </w:p>
    <w:p w14:paraId="58910511">
      <w:pPr>
        <w:spacing w:line="360" w:lineRule="auto"/>
        <w:ind w:firstLine="570"/>
        <w:rPr>
          <w:rFonts w:ascii="仿宋" w:hAnsi="仿宋" w:eastAsia="仿宋" w:cs="仿宋"/>
          <w:sz w:val="24"/>
        </w:rPr>
      </w:pPr>
    </w:p>
    <w:p w14:paraId="7950E537">
      <w:pPr>
        <w:spacing w:line="360" w:lineRule="auto"/>
        <w:ind w:firstLine="570"/>
        <w:rPr>
          <w:rFonts w:ascii="仿宋" w:hAnsi="仿宋" w:eastAsia="仿宋" w:cs="仿宋"/>
          <w:sz w:val="24"/>
        </w:rPr>
      </w:pPr>
    </w:p>
    <w:p w14:paraId="41ECAC1E">
      <w:pPr>
        <w:adjustRightInd w:val="0"/>
        <w:snapToGrid w:val="0"/>
        <w:spacing w:line="520" w:lineRule="exact"/>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4359F85D">
      <w:pPr>
        <w:adjustRightInd w:val="0"/>
        <w:snapToGrid w:val="0"/>
        <w:spacing w:line="520" w:lineRule="exact"/>
        <w:rPr>
          <w:rFonts w:ascii="仿宋" w:hAnsi="仿宋" w:eastAsia="仿宋" w:cs="仿宋"/>
          <w:b/>
          <w:bCs/>
          <w:snapToGrid w:val="0"/>
          <w:kern w:val="0"/>
          <w:sz w:val="24"/>
        </w:rPr>
      </w:pPr>
    </w:p>
    <w:p w14:paraId="11A6FCE7">
      <w:pPr>
        <w:adjustRightInd w:val="0"/>
        <w:snapToGrid w:val="0"/>
        <w:spacing w:line="520" w:lineRule="exact"/>
        <w:rPr>
          <w:rFonts w:ascii="仿宋" w:hAnsi="仿宋" w:eastAsia="仿宋" w:cs="仿宋"/>
          <w:b/>
          <w:bCs/>
          <w:snapToGrid w:val="0"/>
          <w:kern w:val="0"/>
          <w:sz w:val="24"/>
        </w:rPr>
      </w:pPr>
    </w:p>
    <w:p w14:paraId="5DE8EF43">
      <w:pPr>
        <w:adjustRightInd w:val="0"/>
        <w:snapToGrid w:val="0"/>
        <w:spacing w:line="520" w:lineRule="exact"/>
        <w:rPr>
          <w:rFonts w:ascii="仿宋" w:hAnsi="仿宋" w:eastAsia="仿宋" w:cs="仿宋"/>
          <w:bCs/>
          <w:snapToGrid w:val="0"/>
          <w:kern w:val="0"/>
          <w:sz w:val="24"/>
        </w:rPr>
      </w:pPr>
      <w:r>
        <w:rPr>
          <w:rFonts w:hint="eastAsia" w:ascii="仿宋" w:hAnsi="仿宋" w:eastAsia="仿宋" w:cs="仿宋"/>
          <w:bCs/>
          <w:snapToGrid w:val="0"/>
          <w:kern w:val="0"/>
          <w:sz w:val="24"/>
        </w:rPr>
        <w:t>注：后附代理人的身份证复印件（正、反面）</w:t>
      </w:r>
    </w:p>
    <w:p w14:paraId="2644847D">
      <w:pPr>
        <w:adjustRightInd w:val="0"/>
        <w:snapToGrid w:val="0"/>
        <w:spacing w:line="520" w:lineRule="exact"/>
        <w:rPr>
          <w:rFonts w:ascii="仿宋" w:hAnsi="仿宋" w:eastAsia="仿宋" w:cs="仿宋"/>
          <w:b/>
          <w:bCs/>
          <w:snapToGrid w:val="0"/>
          <w:kern w:val="0"/>
          <w:sz w:val="24"/>
        </w:rPr>
      </w:pPr>
    </w:p>
    <w:p w14:paraId="3CEF5813">
      <w:pPr>
        <w:ind w:firstLine="720" w:firstLineChars="200"/>
        <w:rPr>
          <w:rFonts w:ascii="仿宋" w:hAnsi="仿宋" w:eastAsia="仿宋" w:cs="仿宋"/>
          <w:sz w:val="36"/>
          <w:szCs w:val="44"/>
        </w:rPr>
      </w:pPr>
    </w:p>
    <w:p w14:paraId="75F75766">
      <w:pPr>
        <w:ind w:firstLine="720" w:firstLineChars="200"/>
        <w:rPr>
          <w:rFonts w:ascii="仿宋" w:hAnsi="仿宋" w:eastAsia="仿宋" w:cs="仿宋"/>
          <w:sz w:val="36"/>
          <w:szCs w:val="44"/>
        </w:rPr>
      </w:pPr>
    </w:p>
    <w:p w14:paraId="41493D60">
      <w:pPr>
        <w:ind w:firstLine="720" w:firstLineChars="200"/>
        <w:rPr>
          <w:rFonts w:ascii="仿宋" w:hAnsi="仿宋" w:eastAsia="仿宋" w:cs="仿宋"/>
          <w:sz w:val="36"/>
          <w:szCs w:val="44"/>
        </w:rPr>
      </w:pPr>
    </w:p>
    <w:p w14:paraId="47A8935B">
      <w:pPr>
        <w:pStyle w:val="3"/>
        <w:spacing w:line="360" w:lineRule="auto"/>
        <w:jc w:val="center"/>
        <w:rPr>
          <w:rFonts w:ascii="仿宋" w:hAnsi="仿宋" w:eastAsia="仿宋" w:cs="仿宋"/>
        </w:rPr>
      </w:pPr>
      <w:r>
        <w:rPr>
          <w:rFonts w:hint="eastAsia" w:ascii="仿宋" w:hAnsi="仿宋" w:eastAsia="仿宋" w:cs="仿宋"/>
          <w:lang w:val="en-US" w:eastAsia="zh-CN"/>
        </w:rPr>
        <w:t>4</w:t>
      </w:r>
      <w:r>
        <w:rPr>
          <w:rFonts w:hint="eastAsia" w:ascii="仿宋" w:hAnsi="仿宋" w:eastAsia="仿宋" w:cs="仿宋"/>
        </w:rPr>
        <w:t>、公司营业执照</w:t>
      </w:r>
    </w:p>
    <w:p w14:paraId="16FAAA9B">
      <w:pPr>
        <w:rPr>
          <w:rFonts w:hint="eastAsia" w:ascii="仿宋" w:hAnsi="仿宋" w:eastAsia="仿宋" w:cs="仿宋"/>
          <w:b/>
          <w:bCs/>
          <w:sz w:val="32"/>
          <w:szCs w:val="32"/>
        </w:rPr>
      </w:pPr>
    </w:p>
    <w:p w14:paraId="7535094A">
      <w:pPr>
        <w:widowControl w:val="0"/>
        <w:numPr>
          <w:ilvl w:val="0"/>
          <w:numId w:val="0"/>
        </w:numPr>
        <w:jc w:val="center"/>
        <w:rPr>
          <w:rFonts w:hint="eastAsia" w:ascii="仿宋" w:hAnsi="仿宋" w:eastAsia="仿宋" w:cs="仿宋"/>
          <w:b/>
          <w:bCs/>
          <w:sz w:val="32"/>
          <w:szCs w:val="32"/>
        </w:rPr>
      </w:pPr>
    </w:p>
    <w:p w14:paraId="51423BB9">
      <w:pPr>
        <w:widowControl w:val="0"/>
        <w:numPr>
          <w:ilvl w:val="0"/>
          <w:numId w:val="0"/>
        </w:numPr>
        <w:jc w:val="center"/>
        <w:rPr>
          <w:rFonts w:hint="eastAsia" w:ascii="仿宋" w:hAnsi="仿宋" w:eastAsia="仿宋" w:cs="仿宋"/>
          <w:b/>
          <w:bCs/>
          <w:sz w:val="32"/>
          <w:szCs w:val="32"/>
        </w:rPr>
      </w:pPr>
    </w:p>
    <w:p w14:paraId="1E61FA22">
      <w:pPr>
        <w:widowControl w:val="0"/>
        <w:numPr>
          <w:ilvl w:val="0"/>
          <w:numId w:val="0"/>
        </w:numPr>
        <w:jc w:val="center"/>
        <w:rPr>
          <w:rFonts w:hint="eastAsia" w:ascii="仿宋" w:hAnsi="仿宋" w:eastAsia="仿宋" w:cs="仿宋"/>
          <w:b/>
          <w:bCs/>
          <w:sz w:val="32"/>
          <w:szCs w:val="32"/>
        </w:rPr>
      </w:pPr>
    </w:p>
    <w:p w14:paraId="386026BF">
      <w:pPr>
        <w:widowControl w:val="0"/>
        <w:numPr>
          <w:ilvl w:val="0"/>
          <w:numId w:val="0"/>
        </w:numPr>
        <w:jc w:val="center"/>
        <w:rPr>
          <w:rFonts w:hint="eastAsia" w:ascii="仿宋" w:hAnsi="仿宋" w:eastAsia="仿宋" w:cs="仿宋"/>
          <w:b/>
          <w:bCs/>
          <w:sz w:val="32"/>
          <w:szCs w:val="32"/>
        </w:rPr>
      </w:pPr>
    </w:p>
    <w:p w14:paraId="2176511E">
      <w:pPr>
        <w:widowControl w:val="0"/>
        <w:numPr>
          <w:ilvl w:val="0"/>
          <w:numId w:val="0"/>
        </w:numPr>
        <w:jc w:val="center"/>
        <w:rPr>
          <w:rFonts w:hint="eastAsia" w:ascii="仿宋" w:hAnsi="仿宋" w:eastAsia="仿宋" w:cs="仿宋"/>
          <w:b/>
          <w:bCs/>
          <w:sz w:val="32"/>
          <w:szCs w:val="32"/>
        </w:rPr>
      </w:pPr>
    </w:p>
    <w:p w14:paraId="0B5938B3">
      <w:pPr>
        <w:widowControl w:val="0"/>
        <w:numPr>
          <w:ilvl w:val="0"/>
          <w:numId w:val="0"/>
        </w:numPr>
        <w:jc w:val="center"/>
        <w:rPr>
          <w:rFonts w:hint="eastAsia" w:ascii="仿宋" w:hAnsi="仿宋" w:eastAsia="仿宋" w:cs="仿宋"/>
          <w:b/>
          <w:bCs/>
          <w:sz w:val="32"/>
          <w:szCs w:val="32"/>
        </w:rPr>
      </w:pPr>
    </w:p>
    <w:p w14:paraId="5BFFA66E">
      <w:pPr>
        <w:widowControl w:val="0"/>
        <w:numPr>
          <w:ilvl w:val="0"/>
          <w:numId w:val="0"/>
        </w:numPr>
        <w:jc w:val="center"/>
        <w:rPr>
          <w:rFonts w:hint="eastAsia" w:ascii="仿宋" w:hAnsi="仿宋" w:eastAsia="仿宋" w:cs="仿宋"/>
          <w:b/>
          <w:bCs/>
          <w:sz w:val="32"/>
          <w:szCs w:val="32"/>
        </w:rPr>
      </w:pPr>
    </w:p>
    <w:p w14:paraId="4E3E504C">
      <w:pPr>
        <w:widowControl w:val="0"/>
        <w:numPr>
          <w:ilvl w:val="0"/>
          <w:numId w:val="0"/>
        </w:numPr>
        <w:jc w:val="center"/>
        <w:rPr>
          <w:rFonts w:hint="eastAsia" w:ascii="仿宋" w:hAnsi="仿宋" w:eastAsia="仿宋" w:cs="仿宋"/>
          <w:b/>
          <w:bCs/>
          <w:sz w:val="32"/>
          <w:szCs w:val="32"/>
        </w:rPr>
      </w:pPr>
    </w:p>
    <w:p w14:paraId="1C9AC52C">
      <w:pPr>
        <w:widowControl w:val="0"/>
        <w:numPr>
          <w:ilvl w:val="0"/>
          <w:numId w:val="0"/>
        </w:numPr>
        <w:jc w:val="center"/>
        <w:rPr>
          <w:rFonts w:hint="eastAsia" w:ascii="仿宋" w:hAnsi="仿宋" w:eastAsia="仿宋" w:cs="仿宋"/>
          <w:b/>
          <w:bCs/>
          <w:sz w:val="32"/>
          <w:szCs w:val="32"/>
        </w:rPr>
      </w:pPr>
    </w:p>
    <w:p w14:paraId="5A085946">
      <w:pPr>
        <w:widowControl w:val="0"/>
        <w:numPr>
          <w:ilvl w:val="0"/>
          <w:numId w:val="0"/>
        </w:numPr>
        <w:jc w:val="center"/>
        <w:rPr>
          <w:rFonts w:hint="eastAsia" w:ascii="仿宋" w:hAnsi="仿宋" w:eastAsia="仿宋" w:cs="仿宋"/>
          <w:b/>
          <w:bCs/>
          <w:sz w:val="32"/>
          <w:szCs w:val="32"/>
        </w:rPr>
      </w:pPr>
    </w:p>
    <w:p w14:paraId="40DC637A">
      <w:pPr>
        <w:widowControl w:val="0"/>
        <w:numPr>
          <w:ilvl w:val="0"/>
          <w:numId w:val="0"/>
        </w:numPr>
        <w:jc w:val="center"/>
        <w:rPr>
          <w:rFonts w:hint="eastAsia" w:ascii="仿宋" w:hAnsi="仿宋" w:eastAsia="仿宋" w:cs="仿宋"/>
          <w:b/>
          <w:bCs/>
          <w:sz w:val="32"/>
          <w:szCs w:val="32"/>
        </w:rPr>
      </w:pPr>
    </w:p>
    <w:p w14:paraId="59846215">
      <w:pPr>
        <w:widowControl w:val="0"/>
        <w:numPr>
          <w:ilvl w:val="0"/>
          <w:numId w:val="0"/>
        </w:numPr>
        <w:jc w:val="center"/>
        <w:rPr>
          <w:rFonts w:hint="eastAsia" w:ascii="仿宋" w:hAnsi="仿宋" w:eastAsia="仿宋" w:cs="仿宋"/>
          <w:b/>
          <w:bCs/>
          <w:sz w:val="32"/>
          <w:szCs w:val="32"/>
        </w:rPr>
      </w:pPr>
    </w:p>
    <w:p w14:paraId="0C0CE1F3">
      <w:pPr>
        <w:widowControl w:val="0"/>
        <w:numPr>
          <w:ilvl w:val="0"/>
          <w:numId w:val="0"/>
        </w:numPr>
        <w:jc w:val="center"/>
        <w:rPr>
          <w:rFonts w:hint="eastAsia" w:ascii="仿宋" w:hAnsi="仿宋" w:eastAsia="仿宋" w:cs="仿宋"/>
          <w:b/>
          <w:bCs/>
          <w:sz w:val="32"/>
          <w:szCs w:val="32"/>
        </w:rPr>
      </w:pPr>
    </w:p>
    <w:p w14:paraId="3E0D255E">
      <w:pPr>
        <w:widowControl w:val="0"/>
        <w:numPr>
          <w:ilvl w:val="0"/>
          <w:numId w:val="0"/>
        </w:numPr>
        <w:jc w:val="center"/>
        <w:rPr>
          <w:rFonts w:hint="eastAsia" w:ascii="仿宋" w:hAnsi="仿宋" w:eastAsia="仿宋" w:cs="仿宋"/>
          <w:b/>
          <w:bCs/>
          <w:sz w:val="32"/>
          <w:szCs w:val="32"/>
        </w:rPr>
      </w:pPr>
    </w:p>
    <w:p w14:paraId="5DCF39C8">
      <w:pPr>
        <w:widowControl w:val="0"/>
        <w:numPr>
          <w:ilvl w:val="0"/>
          <w:numId w:val="0"/>
        </w:numPr>
        <w:jc w:val="center"/>
        <w:rPr>
          <w:rFonts w:hint="eastAsia" w:ascii="仿宋" w:hAnsi="仿宋" w:eastAsia="仿宋" w:cs="仿宋"/>
          <w:b/>
          <w:bCs/>
          <w:sz w:val="32"/>
          <w:szCs w:val="32"/>
        </w:rPr>
      </w:pPr>
    </w:p>
    <w:p w14:paraId="1724F420">
      <w:pPr>
        <w:widowControl w:val="0"/>
        <w:numPr>
          <w:ilvl w:val="0"/>
          <w:numId w:val="0"/>
        </w:numPr>
        <w:jc w:val="center"/>
        <w:rPr>
          <w:rFonts w:hint="eastAsia" w:ascii="仿宋" w:hAnsi="仿宋" w:eastAsia="仿宋" w:cs="仿宋"/>
          <w:b/>
          <w:bCs/>
          <w:sz w:val="32"/>
          <w:szCs w:val="32"/>
        </w:rPr>
      </w:pPr>
    </w:p>
    <w:p w14:paraId="38EBDC93">
      <w:pPr>
        <w:widowControl w:val="0"/>
        <w:numPr>
          <w:ilvl w:val="0"/>
          <w:numId w:val="0"/>
        </w:numPr>
        <w:jc w:val="center"/>
        <w:rPr>
          <w:rFonts w:hint="eastAsia" w:ascii="仿宋" w:hAnsi="仿宋" w:eastAsia="仿宋" w:cs="仿宋"/>
          <w:b/>
          <w:bCs/>
          <w:sz w:val="32"/>
          <w:szCs w:val="32"/>
        </w:rPr>
      </w:pPr>
    </w:p>
    <w:p w14:paraId="2715A66F">
      <w:pPr>
        <w:widowControl w:val="0"/>
        <w:numPr>
          <w:ilvl w:val="0"/>
          <w:numId w:val="0"/>
        </w:numPr>
        <w:jc w:val="center"/>
        <w:rPr>
          <w:rFonts w:hint="eastAsia" w:ascii="仿宋" w:hAnsi="仿宋" w:eastAsia="仿宋" w:cs="仿宋"/>
          <w:b/>
          <w:bCs/>
          <w:sz w:val="32"/>
          <w:szCs w:val="32"/>
        </w:rPr>
      </w:pPr>
    </w:p>
    <w:p w14:paraId="191B1D2C">
      <w:pPr>
        <w:widowControl w:val="0"/>
        <w:numPr>
          <w:ilvl w:val="0"/>
          <w:numId w:val="0"/>
        </w:numPr>
        <w:jc w:val="center"/>
        <w:rPr>
          <w:rFonts w:hint="eastAsia" w:ascii="仿宋" w:hAnsi="仿宋" w:eastAsia="仿宋" w:cs="仿宋"/>
          <w:b/>
          <w:bCs/>
          <w:sz w:val="32"/>
          <w:szCs w:val="32"/>
        </w:rPr>
      </w:pPr>
    </w:p>
    <w:p w14:paraId="4CBA0504">
      <w:pPr>
        <w:widowControl w:val="0"/>
        <w:numPr>
          <w:ilvl w:val="0"/>
          <w:numId w:val="0"/>
        </w:numPr>
        <w:jc w:val="center"/>
        <w:rPr>
          <w:rFonts w:hint="eastAsia" w:ascii="仿宋" w:hAnsi="仿宋" w:eastAsia="仿宋" w:cs="仿宋"/>
          <w:b/>
          <w:bCs/>
          <w:sz w:val="32"/>
          <w:szCs w:val="32"/>
        </w:rPr>
      </w:pPr>
    </w:p>
    <w:p w14:paraId="2974F5BC">
      <w:pPr>
        <w:widowControl w:val="0"/>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5、信用中国及中国政府采购网被执行人名单报告</w:t>
      </w:r>
    </w:p>
    <w:p w14:paraId="27418036">
      <w:pPr>
        <w:widowControl w:val="0"/>
        <w:numPr>
          <w:ilvl w:val="0"/>
          <w:numId w:val="0"/>
        </w:numPr>
        <w:jc w:val="center"/>
        <w:rPr>
          <w:rFonts w:hint="default" w:ascii="仿宋" w:hAnsi="仿宋" w:eastAsia="仿宋" w:cs="仿宋"/>
          <w:b/>
          <w:bCs/>
          <w:sz w:val="32"/>
          <w:szCs w:val="32"/>
          <w:lang w:val="en-US" w:eastAsia="zh-CN"/>
        </w:rPr>
      </w:pPr>
    </w:p>
    <w:p w14:paraId="037B7876">
      <w:pPr>
        <w:widowControl w:val="0"/>
        <w:numPr>
          <w:ilvl w:val="0"/>
          <w:numId w:val="0"/>
        </w:numPr>
        <w:jc w:val="center"/>
        <w:rPr>
          <w:rFonts w:hint="default" w:ascii="仿宋" w:hAnsi="仿宋" w:eastAsia="仿宋" w:cs="仿宋"/>
          <w:b/>
          <w:bCs/>
          <w:sz w:val="32"/>
          <w:szCs w:val="32"/>
          <w:lang w:val="en-US" w:eastAsia="zh-CN"/>
        </w:rPr>
      </w:pPr>
    </w:p>
    <w:p w14:paraId="1C3750D5">
      <w:pPr>
        <w:widowControl w:val="0"/>
        <w:numPr>
          <w:ilvl w:val="0"/>
          <w:numId w:val="0"/>
        </w:numPr>
        <w:jc w:val="center"/>
        <w:rPr>
          <w:rFonts w:hint="default" w:ascii="仿宋" w:hAnsi="仿宋" w:eastAsia="仿宋" w:cs="仿宋"/>
          <w:b/>
          <w:bCs/>
          <w:sz w:val="32"/>
          <w:szCs w:val="32"/>
          <w:lang w:val="en-US" w:eastAsia="zh-CN"/>
        </w:rPr>
      </w:pPr>
    </w:p>
    <w:p w14:paraId="75D0CA68">
      <w:pPr>
        <w:widowControl w:val="0"/>
        <w:numPr>
          <w:ilvl w:val="0"/>
          <w:numId w:val="0"/>
        </w:numPr>
        <w:jc w:val="center"/>
        <w:rPr>
          <w:rFonts w:hint="default" w:ascii="仿宋" w:hAnsi="仿宋" w:eastAsia="仿宋" w:cs="仿宋"/>
          <w:b/>
          <w:bCs/>
          <w:sz w:val="32"/>
          <w:szCs w:val="32"/>
          <w:lang w:val="en-US" w:eastAsia="zh-CN"/>
        </w:rPr>
      </w:pPr>
    </w:p>
    <w:p w14:paraId="63F94783">
      <w:pPr>
        <w:widowControl w:val="0"/>
        <w:numPr>
          <w:ilvl w:val="0"/>
          <w:numId w:val="0"/>
        </w:numPr>
        <w:jc w:val="center"/>
        <w:rPr>
          <w:rFonts w:hint="default" w:ascii="仿宋" w:hAnsi="仿宋" w:eastAsia="仿宋" w:cs="仿宋"/>
          <w:b/>
          <w:bCs/>
          <w:sz w:val="32"/>
          <w:szCs w:val="32"/>
          <w:lang w:val="en-US" w:eastAsia="zh-CN"/>
        </w:rPr>
      </w:pPr>
    </w:p>
    <w:p w14:paraId="71316530">
      <w:pPr>
        <w:widowControl w:val="0"/>
        <w:numPr>
          <w:ilvl w:val="0"/>
          <w:numId w:val="0"/>
        </w:numPr>
        <w:jc w:val="center"/>
        <w:rPr>
          <w:rFonts w:hint="default" w:ascii="仿宋" w:hAnsi="仿宋" w:eastAsia="仿宋" w:cs="仿宋"/>
          <w:b/>
          <w:bCs/>
          <w:sz w:val="32"/>
          <w:szCs w:val="32"/>
          <w:lang w:val="en-US" w:eastAsia="zh-CN"/>
        </w:rPr>
      </w:pPr>
    </w:p>
    <w:p w14:paraId="37D4560D">
      <w:pPr>
        <w:widowControl w:val="0"/>
        <w:numPr>
          <w:ilvl w:val="0"/>
          <w:numId w:val="0"/>
        </w:numPr>
        <w:jc w:val="center"/>
        <w:rPr>
          <w:rFonts w:hint="default" w:ascii="仿宋" w:hAnsi="仿宋" w:eastAsia="仿宋" w:cs="仿宋"/>
          <w:b/>
          <w:bCs/>
          <w:sz w:val="32"/>
          <w:szCs w:val="32"/>
          <w:lang w:val="en-US" w:eastAsia="zh-CN"/>
        </w:rPr>
      </w:pPr>
    </w:p>
    <w:p w14:paraId="2AB2D659">
      <w:pPr>
        <w:widowControl w:val="0"/>
        <w:numPr>
          <w:ilvl w:val="0"/>
          <w:numId w:val="0"/>
        </w:numPr>
        <w:jc w:val="center"/>
        <w:rPr>
          <w:rFonts w:hint="default" w:ascii="仿宋" w:hAnsi="仿宋" w:eastAsia="仿宋" w:cs="仿宋"/>
          <w:b/>
          <w:bCs/>
          <w:sz w:val="32"/>
          <w:szCs w:val="32"/>
          <w:lang w:val="en-US" w:eastAsia="zh-CN"/>
        </w:rPr>
      </w:pPr>
    </w:p>
    <w:p w14:paraId="30ECF364">
      <w:pPr>
        <w:widowControl w:val="0"/>
        <w:numPr>
          <w:ilvl w:val="0"/>
          <w:numId w:val="0"/>
        </w:numPr>
        <w:jc w:val="center"/>
        <w:rPr>
          <w:rFonts w:hint="default" w:ascii="仿宋" w:hAnsi="仿宋" w:eastAsia="仿宋" w:cs="仿宋"/>
          <w:b/>
          <w:bCs/>
          <w:sz w:val="32"/>
          <w:szCs w:val="32"/>
          <w:lang w:val="en-US" w:eastAsia="zh-CN"/>
        </w:rPr>
      </w:pPr>
    </w:p>
    <w:p w14:paraId="1BF392C1">
      <w:pPr>
        <w:widowControl w:val="0"/>
        <w:numPr>
          <w:ilvl w:val="0"/>
          <w:numId w:val="0"/>
        </w:numPr>
        <w:jc w:val="center"/>
        <w:rPr>
          <w:rFonts w:hint="default" w:ascii="仿宋" w:hAnsi="仿宋" w:eastAsia="仿宋" w:cs="仿宋"/>
          <w:b/>
          <w:bCs/>
          <w:sz w:val="32"/>
          <w:szCs w:val="32"/>
          <w:lang w:val="en-US" w:eastAsia="zh-CN"/>
        </w:rPr>
      </w:pPr>
    </w:p>
    <w:p w14:paraId="3DE78590">
      <w:pPr>
        <w:widowControl w:val="0"/>
        <w:numPr>
          <w:ilvl w:val="0"/>
          <w:numId w:val="0"/>
        </w:numPr>
        <w:jc w:val="center"/>
        <w:rPr>
          <w:rFonts w:hint="default" w:ascii="仿宋" w:hAnsi="仿宋" w:eastAsia="仿宋" w:cs="仿宋"/>
          <w:b/>
          <w:bCs/>
          <w:sz w:val="32"/>
          <w:szCs w:val="32"/>
          <w:lang w:val="en-US" w:eastAsia="zh-CN"/>
        </w:rPr>
      </w:pPr>
    </w:p>
    <w:p w14:paraId="04809B8F">
      <w:pPr>
        <w:widowControl w:val="0"/>
        <w:numPr>
          <w:ilvl w:val="0"/>
          <w:numId w:val="0"/>
        </w:numPr>
        <w:jc w:val="center"/>
        <w:rPr>
          <w:rFonts w:hint="default" w:ascii="仿宋" w:hAnsi="仿宋" w:eastAsia="仿宋" w:cs="仿宋"/>
          <w:b/>
          <w:bCs/>
          <w:sz w:val="32"/>
          <w:szCs w:val="32"/>
          <w:lang w:val="en-US" w:eastAsia="zh-CN"/>
        </w:rPr>
      </w:pPr>
    </w:p>
    <w:p w14:paraId="12CCF9C0">
      <w:pPr>
        <w:widowControl w:val="0"/>
        <w:numPr>
          <w:ilvl w:val="0"/>
          <w:numId w:val="0"/>
        </w:numPr>
        <w:jc w:val="center"/>
        <w:rPr>
          <w:rFonts w:hint="default" w:ascii="仿宋" w:hAnsi="仿宋" w:eastAsia="仿宋" w:cs="仿宋"/>
          <w:b/>
          <w:bCs/>
          <w:sz w:val="32"/>
          <w:szCs w:val="32"/>
          <w:lang w:val="en-US" w:eastAsia="zh-CN"/>
        </w:rPr>
      </w:pPr>
    </w:p>
    <w:p w14:paraId="340BA5F3">
      <w:pPr>
        <w:widowControl w:val="0"/>
        <w:numPr>
          <w:ilvl w:val="0"/>
          <w:numId w:val="0"/>
        </w:numPr>
        <w:jc w:val="center"/>
        <w:rPr>
          <w:rFonts w:hint="default" w:ascii="仿宋" w:hAnsi="仿宋" w:eastAsia="仿宋" w:cs="仿宋"/>
          <w:b/>
          <w:bCs/>
          <w:sz w:val="32"/>
          <w:szCs w:val="32"/>
          <w:lang w:val="en-US" w:eastAsia="zh-CN"/>
        </w:rPr>
      </w:pPr>
    </w:p>
    <w:p w14:paraId="03F5E414">
      <w:pPr>
        <w:widowControl w:val="0"/>
        <w:numPr>
          <w:ilvl w:val="0"/>
          <w:numId w:val="0"/>
        </w:numPr>
        <w:jc w:val="center"/>
        <w:rPr>
          <w:rFonts w:hint="default" w:ascii="仿宋" w:hAnsi="仿宋" w:eastAsia="仿宋" w:cs="仿宋"/>
          <w:b/>
          <w:bCs/>
          <w:sz w:val="32"/>
          <w:szCs w:val="32"/>
          <w:lang w:val="en-US" w:eastAsia="zh-CN"/>
        </w:rPr>
      </w:pPr>
    </w:p>
    <w:p w14:paraId="65B07E32">
      <w:pPr>
        <w:widowControl w:val="0"/>
        <w:numPr>
          <w:ilvl w:val="0"/>
          <w:numId w:val="0"/>
        </w:numPr>
        <w:jc w:val="center"/>
        <w:rPr>
          <w:rFonts w:hint="default" w:ascii="仿宋" w:hAnsi="仿宋" w:eastAsia="仿宋" w:cs="仿宋"/>
          <w:b/>
          <w:bCs/>
          <w:sz w:val="32"/>
          <w:szCs w:val="32"/>
          <w:lang w:val="en-US" w:eastAsia="zh-CN"/>
        </w:rPr>
      </w:pPr>
    </w:p>
    <w:p w14:paraId="55287D9E">
      <w:pPr>
        <w:widowControl w:val="0"/>
        <w:numPr>
          <w:ilvl w:val="0"/>
          <w:numId w:val="0"/>
        </w:numPr>
        <w:jc w:val="center"/>
        <w:rPr>
          <w:rFonts w:hint="default" w:ascii="仿宋" w:hAnsi="仿宋" w:eastAsia="仿宋" w:cs="仿宋"/>
          <w:b/>
          <w:bCs/>
          <w:sz w:val="32"/>
          <w:szCs w:val="32"/>
          <w:lang w:val="en-US" w:eastAsia="zh-CN"/>
        </w:rPr>
      </w:pPr>
    </w:p>
    <w:p w14:paraId="46B69473">
      <w:pPr>
        <w:widowControl w:val="0"/>
        <w:numPr>
          <w:ilvl w:val="0"/>
          <w:numId w:val="0"/>
        </w:numPr>
        <w:jc w:val="center"/>
        <w:rPr>
          <w:rFonts w:hint="default" w:ascii="仿宋" w:hAnsi="仿宋" w:eastAsia="仿宋" w:cs="仿宋"/>
          <w:b/>
          <w:bCs/>
          <w:sz w:val="32"/>
          <w:szCs w:val="32"/>
          <w:lang w:val="en-US" w:eastAsia="zh-CN"/>
        </w:rPr>
      </w:pPr>
    </w:p>
    <w:p w14:paraId="04B64DF5">
      <w:pPr>
        <w:widowControl w:val="0"/>
        <w:numPr>
          <w:ilvl w:val="0"/>
          <w:numId w:val="0"/>
        </w:numPr>
        <w:jc w:val="center"/>
        <w:rPr>
          <w:rFonts w:hint="default" w:ascii="仿宋" w:hAnsi="仿宋" w:eastAsia="仿宋" w:cs="仿宋"/>
          <w:b/>
          <w:bCs/>
          <w:sz w:val="32"/>
          <w:szCs w:val="32"/>
          <w:lang w:val="en-US" w:eastAsia="zh-CN"/>
        </w:rPr>
      </w:pPr>
    </w:p>
    <w:p w14:paraId="227346CB">
      <w:pPr>
        <w:widowControl w:val="0"/>
        <w:numPr>
          <w:ilvl w:val="0"/>
          <w:numId w:val="0"/>
        </w:numPr>
        <w:jc w:val="center"/>
        <w:rPr>
          <w:rFonts w:hint="default" w:ascii="仿宋" w:hAnsi="仿宋" w:eastAsia="仿宋" w:cs="仿宋"/>
          <w:b/>
          <w:bCs/>
          <w:sz w:val="32"/>
          <w:szCs w:val="32"/>
          <w:lang w:val="en-US" w:eastAsia="zh-CN"/>
        </w:rPr>
      </w:pPr>
    </w:p>
    <w:p w14:paraId="55426F35">
      <w:pPr>
        <w:widowControl w:val="0"/>
        <w:numPr>
          <w:ilvl w:val="0"/>
          <w:numId w:val="0"/>
        </w:numPr>
        <w:jc w:val="center"/>
        <w:rPr>
          <w:rFonts w:hint="default" w:ascii="仿宋" w:hAnsi="仿宋" w:eastAsia="仿宋" w:cs="仿宋"/>
          <w:b/>
          <w:bCs/>
          <w:sz w:val="32"/>
          <w:szCs w:val="32"/>
          <w:lang w:val="en-US" w:eastAsia="zh-CN"/>
        </w:rPr>
      </w:pPr>
    </w:p>
    <w:p w14:paraId="7EDA0B5F">
      <w:pPr>
        <w:spacing w:line="480" w:lineRule="auto"/>
        <w:jc w:val="left"/>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6、报价清单</w:t>
      </w:r>
    </w:p>
    <w:p w14:paraId="3FB57BDF">
      <w:pPr>
        <w:widowControl w:val="0"/>
        <w:numPr>
          <w:ilvl w:val="0"/>
          <w:numId w:val="0"/>
        </w:numPr>
        <w:jc w:val="center"/>
        <w:rPr>
          <w:rFonts w:hint="default" w:ascii="仿宋" w:hAnsi="仿宋" w:eastAsia="仿宋" w:cs="仿宋"/>
          <w:b/>
          <w:bCs/>
          <w:sz w:val="32"/>
          <w:szCs w:val="32"/>
          <w:lang w:val="en-US" w:eastAsia="zh-CN"/>
        </w:rPr>
      </w:pPr>
    </w:p>
    <w:p w14:paraId="060BFDF6">
      <w:pPr>
        <w:widowControl w:val="0"/>
        <w:numPr>
          <w:ilvl w:val="0"/>
          <w:numId w:val="0"/>
        </w:numPr>
        <w:jc w:val="center"/>
        <w:rPr>
          <w:rFonts w:hint="default" w:ascii="仿宋" w:hAnsi="仿宋" w:eastAsia="仿宋" w:cs="仿宋"/>
          <w:b/>
          <w:bCs/>
          <w:sz w:val="32"/>
          <w:szCs w:val="32"/>
          <w:lang w:val="en-US" w:eastAsia="zh-CN"/>
        </w:rPr>
      </w:pPr>
    </w:p>
    <w:p w14:paraId="79946E56">
      <w:pPr>
        <w:widowControl w:val="0"/>
        <w:numPr>
          <w:ilvl w:val="0"/>
          <w:numId w:val="0"/>
        </w:numPr>
        <w:jc w:val="center"/>
        <w:rPr>
          <w:rFonts w:hint="default" w:ascii="仿宋" w:hAnsi="仿宋" w:eastAsia="仿宋" w:cs="仿宋"/>
          <w:b/>
          <w:bCs/>
          <w:sz w:val="32"/>
          <w:szCs w:val="32"/>
          <w:lang w:val="en-US" w:eastAsia="zh-CN"/>
        </w:rPr>
      </w:pPr>
    </w:p>
    <w:p w14:paraId="00326741">
      <w:pPr>
        <w:widowControl w:val="0"/>
        <w:numPr>
          <w:ilvl w:val="0"/>
          <w:numId w:val="0"/>
        </w:numPr>
        <w:jc w:val="center"/>
        <w:rPr>
          <w:rFonts w:hint="default" w:ascii="仿宋" w:hAnsi="仿宋" w:eastAsia="仿宋" w:cs="仿宋"/>
          <w:b/>
          <w:bCs/>
          <w:sz w:val="32"/>
          <w:szCs w:val="32"/>
          <w:lang w:val="en-US" w:eastAsia="zh-CN"/>
        </w:rPr>
      </w:pPr>
    </w:p>
    <w:p w14:paraId="55A74AE7">
      <w:pPr>
        <w:widowControl w:val="0"/>
        <w:numPr>
          <w:ilvl w:val="0"/>
          <w:numId w:val="0"/>
        </w:numPr>
        <w:jc w:val="center"/>
        <w:rPr>
          <w:rFonts w:hint="default" w:ascii="仿宋" w:hAnsi="仿宋" w:eastAsia="仿宋" w:cs="仿宋"/>
          <w:b/>
          <w:bCs/>
          <w:sz w:val="32"/>
          <w:szCs w:val="32"/>
          <w:lang w:val="en-US" w:eastAsia="zh-CN"/>
        </w:rPr>
      </w:pPr>
    </w:p>
    <w:p w14:paraId="6984ED5D">
      <w:pPr>
        <w:widowControl w:val="0"/>
        <w:numPr>
          <w:ilvl w:val="0"/>
          <w:numId w:val="0"/>
        </w:numPr>
        <w:jc w:val="center"/>
        <w:rPr>
          <w:rFonts w:hint="default" w:ascii="仿宋" w:hAnsi="仿宋" w:eastAsia="仿宋" w:cs="仿宋"/>
          <w:b/>
          <w:bCs/>
          <w:sz w:val="32"/>
          <w:szCs w:val="32"/>
          <w:lang w:val="en-US" w:eastAsia="zh-CN"/>
        </w:rPr>
      </w:pPr>
    </w:p>
    <w:p w14:paraId="4783E618">
      <w:pPr>
        <w:widowControl w:val="0"/>
        <w:numPr>
          <w:ilvl w:val="0"/>
          <w:numId w:val="0"/>
        </w:numPr>
        <w:jc w:val="center"/>
        <w:rPr>
          <w:rFonts w:hint="default" w:ascii="仿宋" w:hAnsi="仿宋" w:eastAsia="仿宋" w:cs="仿宋"/>
          <w:b/>
          <w:bCs/>
          <w:sz w:val="32"/>
          <w:szCs w:val="32"/>
          <w:lang w:val="en-US" w:eastAsia="zh-CN"/>
        </w:rPr>
      </w:pPr>
    </w:p>
    <w:p w14:paraId="4776E135">
      <w:pPr>
        <w:widowControl w:val="0"/>
        <w:numPr>
          <w:ilvl w:val="0"/>
          <w:numId w:val="0"/>
        </w:numPr>
        <w:jc w:val="center"/>
        <w:rPr>
          <w:rFonts w:hint="default" w:ascii="仿宋" w:hAnsi="仿宋" w:eastAsia="仿宋" w:cs="仿宋"/>
          <w:b/>
          <w:bCs/>
          <w:sz w:val="32"/>
          <w:szCs w:val="32"/>
          <w:lang w:val="en-US" w:eastAsia="zh-CN"/>
        </w:rPr>
      </w:pPr>
    </w:p>
    <w:p w14:paraId="49957EED">
      <w:pPr>
        <w:widowControl w:val="0"/>
        <w:numPr>
          <w:ilvl w:val="0"/>
          <w:numId w:val="0"/>
        </w:numPr>
        <w:jc w:val="center"/>
        <w:rPr>
          <w:rFonts w:hint="default" w:ascii="仿宋" w:hAnsi="仿宋" w:eastAsia="仿宋" w:cs="仿宋"/>
          <w:b/>
          <w:bCs/>
          <w:sz w:val="32"/>
          <w:szCs w:val="32"/>
          <w:lang w:val="en-US" w:eastAsia="zh-CN"/>
        </w:rPr>
      </w:pPr>
    </w:p>
    <w:p w14:paraId="142738AD">
      <w:pPr>
        <w:widowControl w:val="0"/>
        <w:numPr>
          <w:ilvl w:val="0"/>
          <w:numId w:val="0"/>
        </w:numPr>
        <w:jc w:val="center"/>
        <w:rPr>
          <w:rFonts w:hint="default" w:ascii="仿宋" w:hAnsi="仿宋" w:eastAsia="仿宋" w:cs="仿宋"/>
          <w:b/>
          <w:bCs/>
          <w:sz w:val="32"/>
          <w:szCs w:val="32"/>
          <w:lang w:val="en-US" w:eastAsia="zh-CN"/>
        </w:rPr>
      </w:pPr>
    </w:p>
    <w:p w14:paraId="2519808F">
      <w:pPr>
        <w:widowControl w:val="0"/>
        <w:numPr>
          <w:ilvl w:val="0"/>
          <w:numId w:val="0"/>
        </w:numPr>
        <w:jc w:val="center"/>
        <w:rPr>
          <w:rFonts w:hint="default" w:ascii="仿宋" w:hAnsi="仿宋" w:eastAsia="仿宋" w:cs="仿宋"/>
          <w:b/>
          <w:bCs/>
          <w:sz w:val="32"/>
          <w:szCs w:val="32"/>
          <w:lang w:val="en-US" w:eastAsia="zh-CN"/>
        </w:rPr>
      </w:pPr>
    </w:p>
    <w:p w14:paraId="1DF4C7D3">
      <w:pPr>
        <w:widowControl w:val="0"/>
        <w:numPr>
          <w:ilvl w:val="0"/>
          <w:numId w:val="0"/>
        </w:numPr>
        <w:jc w:val="center"/>
        <w:rPr>
          <w:rFonts w:hint="default" w:ascii="仿宋" w:hAnsi="仿宋" w:eastAsia="仿宋" w:cs="仿宋"/>
          <w:b/>
          <w:bCs/>
          <w:sz w:val="32"/>
          <w:szCs w:val="32"/>
          <w:lang w:val="en-US" w:eastAsia="zh-CN"/>
        </w:rPr>
      </w:pPr>
    </w:p>
    <w:p w14:paraId="12C28FD9">
      <w:pPr>
        <w:widowControl w:val="0"/>
        <w:numPr>
          <w:ilvl w:val="0"/>
          <w:numId w:val="0"/>
        </w:numPr>
        <w:jc w:val="center"/>
        <w:rPr>
          <w:rFonts w:hint="default" w:ascii="仿宋" w:hAnsi="仿宋" w:eastAsia="仿宋" w:cs="仿宋"/>
          <w:b/>
          <w:bCs/>
          <w:sz w:val="32"/>
          <w:szCs w:val="32"/>
          <w:lang w:val="en-US" w:eastAsia="zh-CN"/>
        </w:rPr>
      </w:pPr>
    </w:p>
    <w:p w14:paraId="6AE35524">
      <w:pPr>
        <w:widowControl w:val="0"/>
        <w:numPr>
          <w:ilvl w:val="0"/>
          <w:numId w:val="0"/>
        </w:numPr>
        <w:jc w:val="center"/>
        <w:rPr>
          <w:rFonts w:hint="default" w:ascii="仿宋" w:hAnsi="仿宋" w:eastAsia="仿宋" w:cs="仿宋"/>
          <w:b/>
          <w:bCs/>
          <w:sz w:val="32"/>
          <w:szCs w:val="32"/>
          <w:lang w:val="en-US" w:eastAsia="zh-CN"/>
        </w:rPr>
      </w:pPr>
    </w:p>
    <w:p w14:paraId="0E4DF7D5">
      <w:pPr>
        <w:widowControl w:val="0"/>
        <w:numPr>
          <w:ilvl w:val="0"/>
          <w:numId w:val="0"/>
        </w:numPr>
        <w:jc w:val="center"/>
        <w:rPr>
          <w:rFonts w:hint="default" w:ascii="仿宋" w:hAnsi="仿宋" w:eastAsia="仿宋" w:cs="仿宋"/>
          <w:b/>
          <w:bCs/>
          <w:sz w:val="32"/>
          <w:szCs w:val="32"/>
          <w:lang w:val="en-US" w:eastAsia="zh-CN"/>
        </w:rPr>
      </w:pPr>
    </w:p>
    <w:p w14:paraId="3D4F8FE2">
      <w:pPr>
        <w:widowControl w:val="0"/>
        <w:numPr>
          <w:ilvl w:val="0"/>
          <w:numId w:val="0"/>
        </w:numPr>
        <w:jc w:val="center"/>
        <w:rPr>
          <w:rFonts w:hint="default" w:ascii="仿宋" w:hAnsi="仿宋" w:eastAsia="仿宋" w:cs="仿宋"/>
          <w:b/>
          <w:bCs/>
          <w:sz w:val="32"/>
          <w:szCs w:val="32"/>
          <w:lang w:val="en-US" w:eastAsia="zh-CN"/>
        </w:rPr>
      </w:pPr>
    </w:p>
    <w:p w14:paraId="08DD7555">
      <w:pPr>
        <w:widowControl w:val="0"/>
        <w:numPr>
          <w:ilvl w:val="0"/>
          <w:numId w:val="0"/>
        </w:numPr>
        <w:jc w:val="center"/>
        <w:rPr>
          <w:rFonts w:hint="default" w:ascii="仿宋" w:hAnsi="仿宋" w:eastAsia="仿宋" w:cs="仿宋"/>
          <w:b/>
          <w:bCs/>
          <w:sz w:val="32"/>
          <w:szCs w:val="32"/>
          <w:lang w:val="en-US" w:eastAsia="zh-CN"/>
        </w:rPr>
      </w:pPr>
    </w:p>
    <w:p w14:paraId="00A95786">
      <w:pPr>
        <w:widowControl w:val="0"/>
        <w:numPr>
          <w:ilvl w:val="0"/>
          <w:numId w:val="0"/>
        </w:numPr>
        <w:jc w:val="center"/>
        <w:rPr>
          <w:rFonts w:hint="default" w:ascii="仿宋" w:hAnsi="仿宋" w:eastAsia="仿宋" w:cs="仿宋"/>
          <w:b/>
          <w:bCs/>
          <w:sz w:val="32"/>
          <w:szCs w:val="32"/>
          <w:lang w:val="en-US" w:eastAsia="zh-CN"/>
        </w:rPr>
      </w:pPr>
    </w:p>
    <w:p w14:paraId="57B5DCB4">
      <w:pPr>
        <w:widowControl w:val="0"/>
        <w:numPr>
          <w:ilvl w:val="0"/>
          <w:numId w:val="0"/>
        </w:numPr>
        <w:jc w:val="center"/>
        <w:rPr>
          <w:rFonts w:hint="default" w:ascii="仿宋" w:hAnsi="仿宋" w:eastAsia="仿宋" w:cs="仿宋"/>
          <w:b/>
          <w:bCs/>
          <w:sz w:val="32"/>
          <w:szCs w:val="32"/>
          <w:lang w:val="en-US" w:eastAsia="zh-CN"/>
        </w:rPr>
      </w:pPr>
    </w:p>
    <w:p w14:paraId="00255B86">
      <w:pPr>
        <w:widowControl w:val="0"/>
        <w:numPr>
          <w:ilvl w:val="0"/>
          <w:numId w:val="0"/>
        </w:numPr>
        <w:jc w:val="center"/>
        <w:rPr>
          <w:rFonts w:hint="default" w:ascii="仿宋" w:hAnsi="仿宋" w:eastAsia="仿宋" w:cs="仿宋"/>
          <w:b/>
          <w:bCs/>
          <w:sz w:val="32"/>
          <w:szCs w:val="32"/>
          <w:lang w:val="en-US" w:eastAsia="zh-CN"/>
        </w:rPr>
      </w:pPr>
    </w:p>
    <w:p w14:paraId="4F5A0C27">
      <w:pPr>
        <w:widowControl w:val="0"/>
        <w:numPr>
          <w:ilvl w:val="0"/>
          <w:numId w:val="0"/>
        </w:numPr>
        <w:jc w:val="center"/>
        <w:rPr>
          <w:rFonts w:hint="default" w:ascii="仿宋" w:hAnsi="仿宋" w:eastAsia="仿宋" w:cs="仿宋"/>
          <w:b/>
          <w:bCs/>
          <w:sz w:val="32"/>
          <w:szCs w:val="32"/>
          <w:lang w:val="en-US" w:eastAsia="zh-CN"/>
        </w:rPr>
      </w:pPr>
    </w:p>
    <w:p w14:paraId="3C494487">
      <w:pPr>
        <w:widowControl w:val="0"/>
        <w:numPr>
          <w:ilvl w:val="0"/>
          <w:numId w:val="0"/>
        </w:num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7、承诺书</w:t>
      </w:r>
    </w:p>
    <w:p w14:paraId="63940A54">
      <w:pPr>
        <w:widowControl w:val="0"/>
        <w:numPr>
          <w:ilvl w:val="0"/>
          <w:numId w:val="0"/>
        </w:numPr>
        <w:ind w:firstLine="1200" w:firstLineChars="400"/>
        <w:jc w:val="both"/>
        <w:rPr>
          <w:rFonts w:hint="eastAsia" w:ascii="仿宋" w:hAnsi="仿宋" w:eastAsia="仿宋" w:cs="仿宋"/>
          <w:b w:val="0"/>
          <w:bCs w:val="0"/>
          <w:sz w:val="30"/>
          <w:szCs w:val="30"/>
          <w:u w:val="none"/>
          <w:lang w:val="en-US" w:eastAsia="zh-CN"/>
        </w:rPr>
      </w:pPr>
      <w:r>
        <w:rPr>
          <w:rFonts w:hint="eastAsia" w:ascii="仿宋" w:hAnsi="仿宋" w:eastAsia="仿宋" w:cs="仿宋"/>
          <w:b w:val="0"/>
          <w:bCs w:val="0"/>
          <w:sz w:val="30"/>
          <w:szCs w:val="30"/>
          <w:lang w:val="en-US" w:eastAsia="zh-CN"/>
        </w:rPr>
        <w:t>我公司为贵处办理</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资质，承诺自合同签订之日起</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none"/>
          <w:lang w:val="en-US" w:eastAsia="zh-CN"/>
        </w:rPr>
        <w:t>日内办结，在办理期间若出现人员、社保、资质异常等各类问题，后果由本公司全部承担。</w:t>
      </w:r>
    </w:p>
    <w:p w14:paraId="52BA8BD8">
      <w:pPr>
        <w:widowControl w:val="0"/>
        <w:numPr>
          <w:ilvl w:val="0"/>
          <w:numId w:val="0"/>
        </w:numPr>
        <w:ind w:firstLine="1200" w:firstLineChars="400"/>
        <w:jc w:val="both"/>
        <w:rPr>
          <w:rFonts w:hint="eastAsia" w:ascii="仿宋" w:hAnsi="仿宋" w:eastAsia="仿宋" w:cs="仿宋"/>
          <w:b w:val="0"/>
          <w:bCs w:val="0"/>
          <w:sz w:val="30"/>
          <w:szCs w:val="30"/>
          <w:u w:val="none"/>
          <w:lang w:val="en-US" w:eastAsia="zh-CN"/>
        </w:rPr>
      </w:pPr>
    </w:p>
    <w:p w14:paraId="6BB642A7">
      <w:pPr>
        <w:widowControl w:val="0"/>
        <w:numPr>
          <w:ilvl w:val="0"/>
          <w:numId w:val="0"/>
        </w:numPr>
        <w:ind w:firstLine="1200" w:firstLineChars="400"/>
        <w:jc w:val="both"/>
        <w:rPr>
          <w:rFonts w:hint="eastAsia" w:ascii="仿宋" w:hAnsi="仿宋" w:eastAsia="仿宋" w:cs="仿宋"/>
          <w:b w:val="0"/>
          <w:bCs w:val="0"/>
          <w:sz w:val="30"/>
          <w:szCs w:val="30"/>
          <w:u w:val="none"/>
          <w:lang w:val="en-US" w:eastAsia="zh-CN"/>
        </w:rPr>
      </w:pPr>
    </w:p>
    <w:p w14:paraId="615D317C">
      <w:pPr>
        <w:widowControl w:val="0"/>
        <w:numPr>
          <w:ilvl w:val="0"/>
          <w:numId w:val="0"/>
        </w:numPr>
        <w:ind w:firstLine="1200" w:firstLineChars="400"/>
        <w:jc w:val="both"/>
        <w:rPr>
          <w:rFonts w:hint="eastAsia" w:ascii="仿宋" w:hAnsi="仿宋" w:eastAsia="仿宋" w:cs="仿宋"/>
          <w:b w:val="0"/>
          <w:bCs w:val="0"/>
          <w:sz w:val="30"/>
          <w:szCs w:val="30"/>
          <w:u w:val="none"/>
          <w:lang w:val="en-US" w:eastAsia="zh-CN"/>
        </w:rPr>
      </w:pPr>
    </w:p>
    <w:p w14:paraId="6A651AC9">
      <w:pPr>
        <w:widowControl w:val="0"/>
        <w:numPr>
          <w:ilvl w:val="0"/>
          <w:numId w:val="0"/>
        </w:numPr>
        <w:ind w:firstLine="1200" w:firstLineChars="400"/>
        <w:jc w:val="both"/>
        <w:rPr>
          <w:rFonts w:hint="eastAsia" w:ascii="仿宋" w:hAnsi="仿宋" w:eastAsia="仿宋" w:cs="仿宋"/>
          <w:b w:val="0"/>
          <w:bCs w:val="0"/>
          <w:sz w:val="30"/>
          <w:szCs w:val="30"/>
          <w:u w:val="none"/>
          <w:lang w:val="en-US" w:eastAsia="zh-CN"/>
        </w:rPr>
      </w:pPr>
      <w:r>
        <w:rPr>
          <w:rFonts w:hint="eastAsia" w:ascii="仿宋" w:hAnsi="仿宋" w:eastAsia="仿宋" w:cs="仿宋"/>
          <w:b w:val="0"/>
          <w:bCs w:val="0"/>
          <w:sz w:val="30"/>
          <w:szCs w:val="30"/>
          <w:u w:val="none"/>
          <w:lang w:val="en-US" w:eastAsia="zh-CN"/>
        </w:rPr>
        <w:t xml:space="preserve">                             单位名称：（盖章）</w:t>
      </w:r>
    </w:p>
    <w:p w14:paraId="505B6050">
      <w:pPr>
        <w:widowControl w:val="0"/>
        <w:numPr>
          <w:ilvl w:val="0"/>
          <w:numId w:val="0"/>
        </w:numPr>
        <w:ind w:firstLine="1200" w:firstLineChars="400"/>
        <w:jc w:val="both"/>
        <w:rPr>
          <w:rFonts w:hint="default" w:ascii="仿宋" w:hAnsi="仿宋" w:eastAsia="仿宋" w:cs="仿宋"/>
          <w:b w:val="0"/>
          <w:bCs w:val="0"/>
          <w:sz w:val="30"/>
          <w:szCs w:val="30"/>
          <w:u w:val="none"/>
          <w:lang w:val="en-US" w:eastAsia="zh-CN"/>
        </w:rPr>
      </w:pPr>
      <w:r>
        <w:rPr>
          <w:rFonts w:hint="eastAsia" w:ascii="仿宋" w:hAnsi="仿宋" w:eastAsia="仿宋" w:cs="仿宋"/>
          <w:b w:val="0"/>
          <w:bCs w:val="0"/>
          <w:sz w:val="30"/>
          <w:szCs w:val="30"/>
          <w:u w:val="none"/>
          <w:lang w:val="en-US" w:eastAsia="zh-CN"/>
        </w:rPr>
        <w:t xml:space="preserve">                             年    月    日</w:t>
      </w:r>
    </w:p>
    <w:p w14:paraId="31C46D45">
      <w:pPr>
        <w:widowControl w:val="0"/>
        <w:numPr>
          <w:ilvl w:val="0"/>
          <w:numId w:val="0"/>
        </w:numPr>
        <w:ind w:firstLine="1200" w:firstLineChars="400"/>
        <w:jc w:val="both"/>
        <w:rPr>
          <w:rFonts w:hint="default" w:ascii="仿宋" w:hAnsi="仿宋" w:eastAsia="仿宋" w:cs="仿宋"/>
          <w:b w:val="0"/>
          <w:bCs w:val="0"/>
          <w:sz w:val="30"/>
          <w:szCs w:val="30"/>
          <w:u w:val="none"/>
          <w:lang w:val="en-US" w:eastAsia="zh-CN"/>
        </w:rPr>
      </w:pPr>
    </w:p>
    <w:p w14:paraId="567FCCE4">
      <w:pPr>
        <w:widowControl w:val="0"/>
        <w:numPr>
          <w:ilvl w:val="0"/>
          <w:numId w:val="0"/>
        </w:numPr>
        <w:jc w:val="center"/>
        <w:rPr>
          <w:rFonts w:hint="default" w:ascii="仿宋" w:hAnsi="仿宋" w:eastAsia="仿宋" w:cs="仿宋"/>
          <w:b/>
          <w:bCs/>
          <w:sz w:val="32"/>
          <w:szCs w:val="32"/>
          <w:lang w:val="en-US" w:eastAsia="zh-CN"/>
        </w:rPr>
      </w:pPr>
    </w:p>
    <w:p w14:paraId="680D4E1B">
      <w:pPr>
        <w:widowControl w:val="0"/>
        <w:numPr>
          <w:ilvl w:val="0"/>
          <w:numId w:val="0"/>
        </w:numPr>
        <w:jc w:val="center"/>
        <w:rPr>
          <w:rFonts w:hint="default" w:ascii="仿宋" w:hAnsi="仿宋" w:eastAsia="仿宋" w:cs="仿宋"/>
          <w:b/>
          <w:bCs/>
          <w:sz w:val="32"/>
          <w:szCs w:val="32"/>
          <w:lang w:val="en-US" w:eastAsia="zh-CN"/>
        </w:rPr>
      </w:pPr>
    </w:p>
    <w:p w14:paraId="24717A6D">
      <w:pPr>
        <w:widowControl w:val="0"/>
        <w:numPr>
          <w:ilvl w:val="0"/>
          <w:numId w:val="0"/>
        </w:numPr>
        <w:jc w:val="center"/>
        <w:rPr>
          <w:rFonts w:hint="default" w:ascii="仿宋" w:hAnsi="仿宋" w:eastAsia="仿宋" w:cs="仿宋"/>
          <w:b/>
          <w:bCs/>
          <w:sz w:val="32"/>
          <w:szCs w:val="32"/>
          <w:lang w:val="en-US" w:eastAsia="zh-CN"/>
        </w:rPr>
      </w:pPr>
    </w:p>
    <w:p w14:paraId="561C6E2C">
      <w:pPr>
        <w:widowControl w:val="0"/>
        <w:numPr>
          <w:ilvl w:val="0"/>
          <w:numId w:val="0"/>
        </w:numPr>
        <w:jc w:val="center"/>
        <w:rPr>
          <w:rFonts w:hint="default" w:ascii="仿宋" w:hAnsi="仿宋" w:eastAsia="仿宋" w:cs="仿宋"/>
          <w:b/>
          <w:bCs/>
          <w:sz w:val="32"/>
          <w:szCs w:val="32"/>
          <w:lang w:val="en-US" w:eastAsia="zh-CN"/>
        </w:rPr>
      </w:pPr>
    </w:p>
    <w:p w14:paraId="6B4388D4">
      <w:pPr>
        <w:widowControl w:val="0"/>
        <w:numPr>
          <w:ilvl w:val="0"/>
          <w:numId w:val="0"/>
        </w:numPr>
        <w:jc w:val="center"/>
        <w:rPr>
          <w:rFonts w:hint="default" w:ascii="仿宋" w:hAnsi="仿宋" w:eastAsia="仿宋" w:cs="仿宋"/>
          <w:b/>
          <w:bCs/>
          <w:sz w:val="32"/>
          <w:szCs w:val="32"/>
          <w:lang w:val="en-US" w:eastAsia="zh-CN"/>
        </w:rPr>
      </w:pPr>
    </w:p>
    <w:p w14:paraId="62416328">
      <w:pPr>
        <w:widowControl w:val="0"/>
        <w:numPr>
          <w:ilvl w:val="0"/>
          <w:numId w:val="0"/>
        </w:numPr>
        <w:jc w:val="center"/>
        <w:rPr>
          <w:rFonts w:hint="default" w:ascii="仿宋" w:hAnsi="仿宋" w:eastAsia="仿宋" w:cs="仿宋"/>
          <w:b/>
          <w:bCs/>
          <w:sz w:val="32"/>
          <w:szCs w:val="32"/>
          <w:lang w:val="en-US" w:eastAsia="zh-CN"/>
        </w:rPr>
      </w:pPr>
    </w:p>
    <w:p w14:paraId="52A5D007">
      <w:pPr>
        <w:widowControl w:val="0"/>
        <w:numPr>
          <w:ilvl w:val="0"/>
          <w:numId w:val="0"/>
        </w:numPr>
        <w:jc w:val="center"/>
        <w:rPr>
          <w:rFonts w:hint="default" w:ascii="仿宋" w:hAnsi="仿宋" w:eastAsia="仿宋" w:cs="仿宋"/>
          <w:b/>
          <w:bCs/>
          <w:sz w:val="32"/>
          <w:szCs w:val="32"/>
          <w:lang w:val="en-US" w:eastAsia="zh-CN"/>
        </w:rPr>
      </w:pPr>
    </w:p>
    <w:p w14:paraId="3DD7F4FF">
      <w:pPr>
        <w:widowControl w:val="0"/>
        <w:numPr>
          <w:ilvl w:val="0"/>
          <w:numId w:val="0"/>
        </w:numPr>
        <w:jc w:val="center"/>
        <w:rPr>
          <w:rFonts w:hint="default" w:ascii="仿宋" w:hAnsi="仿宋" w:eastAsia="仿宋" w:cs="仿宋"/>
          <w:b/>
          <w:bCs/>
          <w:sz w:val="32"/>
          <w:szCs w:val="32"/>
          <w:lang w:val="en-US" w:eastAsia="zh-CN"/>
        </w:rPr>
      </w:pPr>
    </w:p>
    <w:p w14:paraId="34EF7569">
      <w:pPr>
        <w:widowControl w:val="0"/>
        <w:numPr>
          <w:ilvl w:val="0"/>
          <w:numId w:val="0"/>
        </w:numPr>
        <w:jc w:val="center"/>
        <w:rPr>
          <w:rFonts w:hint="default" w:ascii="仿宋" w:hAnsi="仿宋" w:eastAsia="仿宋" w:cs="仿宋"/>
          <w:b/>
          <w:bCs/>
          <w:sz w:val="32"/>
          <w:szCs w:val="32"/>
          <w:lang w:val="en-US" w:eastAsia="zh-CN"/>
        </w:rPr>
      </w:pPr>
    </w:p>
    <w:p w14:paraId="006F7D17">
      <w:pPr>
        <w:widowControl w:val="0"/>
        <w:numPr>
          <w:ilvl w:val="0"/>
          <w:numId w:val="0"/>
        </w:numPr>
        <w:jc w:val="center"/>
        <w:rPr>
          <w:rFonts w:hint="default" w:ascii="仿宋" w:hAnsi="仿宋" w:eastAsia="仿宋" w:cs="仿宋"/>
          <w:b/>
          <w:bCs/>
          <w:sz w:val="32"/>
          <w:szCs w:val="32"/>
          <w:lang w:val="en-US" w:eastAsia="zh-CN"/>
        </w:rPr>
      </w:pPr>
    </w:p>
    <w:p w14:paraId="4F646257">
      <w:pPr>
        <w:widowControl w:val="0"/>
        <w:numPr>
          <w:ilvl w:val="0"/>
          <w:numId w:val="0"/>
        </w:numPr>
        <w:jc w:val="center"/>
        <w:rPr>
          <w:rFonts w:hint="default" w:ascii="仿宋" w:hAnsi="仿宋" w:eastAsia="仿宋" w:cs="仿宋"/>
          <w:b/>
          <w:bCs/>
          <w:sz w:val="32"/>
          <w:szCs w:val="32"/>
          <w:lang w:val="en-US" w:eastAsia="zh-CN"/>
        </w:rPr>
      </w:pPr>
    </w:p>
    <w:p w14:paraId="79E97C3D">
      <w:pPr>
        <w:widowControl w:val="0"/>
        <w:numPr>
          <w:ilvl w:val="0"/>
          <w:numId w:val="0"/>
        </w:numPr>
        <w:jc w:val="center"/>
        <w:rPr>
          <w:rFonts w:hint="default" w:ascii="仿宋" w:hAnsi="仿宋" w:eastAsia="仿宋" w:cs="仿宋"/>
          <w:b/>
          <w:bCs/>
          <w:sz w:val="32"/>
          <w:szCs w:val="32"/>
          <w:lang w:val="en-US" w:eastAsia="zh-CN"/>
        </w:rPr>
      </w:pPr>
    </w:p>
    <w:p w14:paraId="320BB3CC">
      <w:pPr>
        <w:widowControl w:val="0"/>
        <w:numPr>
          <w:ilvl w:val="0"/>
          <w:numId w:val="0"/>
        </w:numPr>
        <w:jc w:val="center"/>
        <w:rPr>
          <w:rFonts w:hint="default" w:ascii="仿宋" w:hAnsi="仿宋" w:eastAsia="仿宋" w:cs="仿宋"/>
          <w:b/>
          <w:bCs/>
          <w:sz w:val="32"/>
          <w:szCs w:val="32"/>
          <w:lang w:val="en-US" w:eastAsia="zh-CN"/>
        </w:rPr>
      </w:pPr>
    </w:p>
    <w:p w14:paraId="63E269EF">
      <w:pPr>
        <w:widowControl w:val="0"/>
        <w:numPr>
          <w:ilvl w:val="0"/>
          <w:numId w:val="0"/>
        </w:numPr>
        <w:jc w:val="cente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8、同类业绩证明</w:t>
      </w:r>
    </w:p>
    <w:p w14:paraId="42D0BD02">
      <w:pPr>
        <w:widowControl w:val="0"/>
        <w:numPr>
          <w:ilvl w:val="0"/>
          <w:numId w:val="0"/>
        </w:numPr>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附：合同</w:t>
      </w:r>
    </w:p>
    <w:p w14:paraId="1B87EED5">
      <w:pPr>
        <w:widowControl w:val="0"/>
        <w:numPr>
          <w:ilvl w:val="0"/>
          <w:numId w:val="0"/>
        </w:numPr>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（注：招标单位及人员有保密义务）</w:t>
      </w:r>
    </w:p>
    <w:p w14:paraId="51331A64">
      <w:pPr>
        <w:pStyle w:val="11"/>
        <w:rPr>
          <w:rFonts w:hint="default" w:ascii="宋体" w:hAnsi="宋体" w:cs="宋体"/>
          <w:b w:val="0"/>
          <w:bCs w:val="0"/>
          <w:sz w:val="28"/>
          <w:szCs w:val="28"/>
          <w:u w:val="none"/>
          <w:lang w:val="en-US" w:eastAsia="zh-CN"/>
        </w:rPr>
      </w:pPr>
    </w:p>
    <w:sectPr>
      <w:pgSz w:w="11906" w:h="16838"/>
      <w:pgMar w:top="1440" w:right="1486"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09A6B">
    <w:pPr>
      <w:pStyle w:val="14"/>
      <w:jc w:val="both"/>
      <w:rPr>
        <w:rFonts w:hint="eastAsia" w:ascii="楷体" w:hAnsi="楷体" w:eastAsia="楷体" w:cs="楷体"/>
        <w:sz w:val="24"/>
        <w:szCs w:val="24"/>
      </w:rPr>
    </w:pPr>
    <w:r>
      <w:rPr>
        <w:rFonts w:hint="eastAsia" w:ascii="楷体" w:hAnsi="楷体" w:eastAsia="楷体" w:cs="楷体"/>
        <w:sz w:val="24"/>
        <w:szCs w:val="24"/>
      </w:rPr>
      <w:t>邯郸市</w:t>
    </w:r>
    <w:r>
      <w:rPr>
        <w:rFonts w:hint="eastAsia" w:ascii="楷体" w:hAnsi="楷体" w:eastAsia="楷体" w:cs="楷体"/>
        <w:sz w:val="24"/>
        <w:szCs w:val="24"/>
        <w:lang w:eastAsia="zh-CN"/>
      </w:rPr>
      <w:t>水利工程处</w:t>
    </w:r>
    <w:r>
      <w:rPr>
        <w:rFonts w:hint="eastAsia" w:ascii="楷体" w:hAnsi="楷体" w:eastAsia="楷体" w:cs="楷体"/>
        <w:sz w:val="24"/>
        <w:szCs w:val="24"/>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29DFE">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9A3C58"/>
    <w:multiLevelType w:val="singleLevel"/>
    <w:tmpl w:val="9A9A3C58"/>
    <w:lvl w:ilvl="0" w:tentative="0">
      <w:start w:val="2"/>
      <w:numFmt w:val="chineseCounting"/>
      <w:suff w:val="space"/>
      <w:lvlText w:val="第%1章"/>
      <w:lvlJc w:val="left"/>
      <w:rPr>
        <w:rFonts w:hint="eastAsia"/>
      </w:rPr>
    </w:lvl>
  </w:abstractNum>
  <w:abstractNum w:abstractNumId="1">
    <w:nsid w:val="A71379C6"/>
    <w:multiLevelType w:val="singleLevel"/>
    <w:tmpl w:val="A71379C6"/>
    <w:lvl w:ilvl="0" w:tentative="0">
      <w:start w:val="1"/>
      <w:numFmt w:val="decimal"/>
      <w:suff w:val="nothing"/>
      <w:lvlText w:val="%1、"/>
      <w:lvlJc w:val="left"/>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NjlhMzc0NDczODM1MDI2YjcyOGZhOTU4ZjQzODUifQ=="/>
  </w:docVars>
  <w:rsids>
    <w:rsidRoot w:val="767A29A4"/>
    <w:rsid w:val="01A90A05"/>
    <w:rsid w:val="01BE7E04"/>
    <w:rsid w:val="023B2499"/>
    <w:rsid w:val="026C2CEB"/>
    <w:rsid w:val="028916DF"/>
    <w:rsid w:val="04BF5EAF"/>
    <w:rsid w:val="05AB5E10"/>
    <w:rsid w:val="05E23FF8"/>
    <w:rsid w:val="05F11B6D"/>
    <w:rsid w:val="06E15158"/>
    <w:rsid w:val="06F55501"/>
    <w:rsid w:val="08C90A87"/>
    <w:rsid w:val="08D13141"/>
    <w:rsid w:val="09410F65"/>
    <w:rsid w:val="0A8A2498"/>
    <w:rsid w:val="0AE3696C"/>
    <w:rsid w:val="0B662F05"/>
    <w:rsid w:val="0B8A5C9B"/>
    <w:rsid w:val="0C1E10EA"/>
    <w:rsid w:val="0D242314"/>
    <w:rsid w:val="10470B41"/>
    <w:rsid w:val="10D00D3C"/>
    <w:rsid w:val="10EF574B"/>
    <w:rsid w:val="120726C5"/>
    <w:rsid w:val="12260CF8"/>
    <w:rsid w:val="12705FFB"/>
    <w:rsid w:val="12887058"/>
    <w:rsid w:val="130A061A"/>
    <w:rsid w:val="13F00F08"/>
    <w:rsid w:val="14F76D1D"/>
    <w:rsid w:val="15625C55"/>
    <w:rsid w:val="157C221D"/>
    <w:rsid w:val="15BB2521"/>
    <w:rsid w:val="15DD5A1F"/>
    <w:rsid w:val="162C08A7"/>
    <w:rsid w:val="16554B76"/>
    <w:rsid w:val="16734728"/>
    <w:rsid w:val="16907088"/>
    <w:rsid w:val="178169D1"/>
    <w:rsid w:val="19AC5126"/>
    <w:rsid w:val="1A863BC0"/>
    <w:rsid w:val="1E232519"/>
    <w:rsid w:val="24376272"/>
    <w:rsid w:val="24B1214F"/>
    <w:rsid w:val="254228FA"/>
    <w:rsid w:val="254E0526"/>
    <w:rsid w:val="25F82554"/>
    <w:rsid w:val="262007EF"/>
    <w:rsid w:val="263F5BCC"/>
    <w:rsid w:val="27363334"/>
    <w:rsid w:val="276E0C9C"/>
    <w:rsid w:val="286640ED"/>
    <w:rsid w:val="29645AB5"/>
    <w:rsid w:val="298313AC"/>
    <w:rsid w:val="29F2459C"/>
    <w:rsid w:val="2B4A6CE6"/>
    <w:rsid w:val="2B5B2A68"/>
    <w:rsid w:val="2F0361F1"/>
    <w:rsid w:val="2F762E67"/>
    <w:rsid w:val="2FB76FDC"/>
    <w:rsid w:val="2FCE4B7C"/>
    <w:rsid w:val="311D0F11"/>
    <w:rsid w:val="3179422E"/>
    <w:rsid w:val="32C1089D"/>
    <w:rsid w:val="32FB0913"/>
    <w:rsid w:val="33164948"/>
    <w:rsid w:val="3320751A"/>
    <w:rsid w:val="349029F1"/>
    <w:rsid w:val="35BF5C2F"/>
    <w:rsid w:val="367D2D2D"/>
    <w:rsid w:val="36FB7674"/>
    <w:rsid w:val="37D72E50"/>
    <w:rsid w:val="392B479B"/>
    <w:rsid w:val="39494A8F"/>
    <w:rsid w:val="39B43DED"/>
    <w:rsid w:val="39CB60E5"/>
    <w:rsid w:val="39EB26A4"/>
    <w:rsid w:val="3B0F1732"/>
    <w:rsid w:val="3BFA7034"/>
    <w:rsid w:val="3C435C4E"/>
    <w:rsid w:val="3C6354FE"/>
    <w:rsid w:val="3D9E5F77"/>
    <w:rsid w:val="3E645CE1"/>
    <w:rsid w:val="3F8769CB"/>
    <w:rsid w:val="3F8A64BB"/>
    <w:rsid w:val="41D76D5D"/>
    <w:rsid w:val="42EB7271"/>
    <w:rsid w:val="43D96089"/>
    <w:rsid w:val="454113CA"/>
    <w:rsid w:val="4667261D"/>
    <w:rsid w:val="4669507C"/>
    <w:rsid w:val="47033D74"/>
    <w:rsid w:val="470C6C50"/>
    <w:rsid w:val="47D035F3"/>
    <w:rsid w:val="498A4C1F"/>
    <w:rsid w:val="4A286FFC"/>
    <w:rsid w:val="4AEB1678"/>
    <w:rsid w:val="4B062EE0"/>
    <w:rsid w:val="4BD2415A"/>
    <w:rsid w:val="4BEB16C2"/>
    <w:rsid w:val="4C266EEB"/>
    <w:rsid w:val="4C4D2D4A"/>
    <w:rsid w:val="4C983FC5"/>
    <w:rsid w:val="4D412B24"/>
    <w:rsid w:val="4D5D5079"/>
    <w:rsid w:val="4DD550EE"/>
    <w:rsid w:val="4E4B5067"/>
    <w:rsid w:val="4EA61358"/>
    <w:rsid w:val="4F6A76D8"/>
    <w:rsid w:val="500F49EF"/>
    <w:rsid w:val="503060BC"/>
    <w:rsid w:val="505B4D29"/>
    <w:rsid w:val="520D5934"/>
    <w:rsid w:val="52A61A01"/>
    <w:rsid w:val="543E18F6"/>
    <w:rsid w:val="545952F2"/>
    <w:rsid w:val="546D21DB"/>
    <w:rsid w:val="547E6189"/>
    <w:rsid w:val="54843081"/>
    <w:rsid w:val="55EB785C"/>
    <w:rsid w:val="57DB745C"/>
    <w:rsid w:val="59812C99"/>
    <w:rsid w:val="59945B14"/>
    <w:rsid w:val="59B91F57"/>
    <w:rsid w:val="59DD570D"/>
    <w:rsid w:val="5A1B573D"/>
    <w:rsid w:val="5A4C6AC4"/>
    <w:rsid w:val="5D96269B"/>
    <w:rsid w:val="5FA12D39"/>
    <w:rsid w:val="5FEF1CF6"/>
    <w:rsid w:val="63795230"/>
    <w:rsid w:val="658D0C45"/>
    <w:rsid w:val="660C330E"/>
    <w:rsid w:val="69567C43"/>
    <w:rsid w:val="6A25348F"/>
    <w:rsid w:val="6ABD1148"/>
    <w:rsid w:val="6E56345E"/>
    <w:rsid w:val="6F19125F"/>
    <w:rsid w:val="72A57E83"/>
    <w:rsid w:val="73033D41"/>
    <w:rsid w:val="735220BC"/>
    <w:rsid w:val="735F1D7B"/>
    <w:rsid w:val="73D634A1"/>
    <w:rsid w:val="747801AD"/>
    <w:rsid w:val="767A29A4"/>
    <w:rsid w:val="76A05585"/>
    <w:rsid w:val="776457E0"/>
    <w:rsid w:val="77971C57"/>
    <w:rsid w:val="779F3BAA"/>
    <w:rsid w:val="77AE20FB"/>
    <w:rsid w:val="793A1DDD"/>
    <w:rsid w:val="7A374CA0"/>
    <w:rsid w:val="7A9D5511"/>
    <w:rsid w:val="7BD8273F"/>
    <w:rsid w:val="7CC456CF"/>
    <w:rsid w:val="7DD348D7"/>
    <w:rsid w:val="7E495A25"/>
    <w:rsid w:val="7F9F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100" w:beforeLines="100" w:after="100" w:afterLines="100" w:line="360" w:lineRule="auto"/>
      <w:outlineLvl w:val="0"/>
    </w:pPr>
    <w:rPr>
      <w:rFonts w:asciiTheme="minorAscii" w:hAnsiTheme="minorAscii"/>
      <w:b/>
      <w:bCs/>
      <w:kern w:val="44"/>
      <w:sz w:val="28"/>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5"/>
    <w:autoRedefine/>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Note Heading"/>
    <w:basedOn w:val="1"/>
    <w:next w:val="1"/>
    <w:autoRedefine/>
    <w:qFormat/>
    <w:uiPriority w:val="0"/>
    <w:pPr>
      <w:jc w:val="center"/>
    </w:pPr>
  </w:style>
  <w:style w:type="paragraph" w:styleId="7">
    <w:name w:val="Body Text"/>
    <w:basedOn w:val="1"/>
    <w:next w:val="8"/>
    <w:autoRedefine/>
    <w:qFormat/>
    <w:uiPriority w:val="0"/>
    <w:pPr>
      <w:spacing w:after="120" w:afterLines="0"/>
    </w:pPr>
  </w:style>
  <w:style w:type="paragraph" w:customStyle="1" w:styleId="8">
    <w:name w:val="_Style 2"/>
    <w:basedOn w:val="1"/>
    <w:next w:val="1"/>
    <w:autoRedefine/>
    <w:qFormat/>
    <w:uiPriority w:val="0"/>
    <w:pPr>
      <w:ind w:firstLine="420" w:firstLineChars="200"/>
    </w:pPr>
  </w:style>
  <w:style w:type="paragraph" w:styleId="9">
    <w:name w:val="Body Text Indent"/>
    <w:basedOn w:val="1"/>
    <w:next w:val="10"/>
    <w:qFormat/>
    <w:uiPriority w:val="0"/>
    <w:pPr>
      <w:spacing w:after="120"/>
      <w:ind w:left="420" w:leftChars="200"/>
    </w:pPr>
  </w:style>
  <w:style w:type="paragraph" w:customStyle="1" w:styleId="10">
    <w:name w:val="目录 61"/>
    <w:next w:val="1"/>
    <w:qFormat/>
    <w:uiPriority w:val="0"/>
    <w:pPr>
      <w:wordWrap w:val="0"/>
      <w:ind w:left="2125"/>
      <w:jc w:val="both"/>
    </w:pPr>
    <w:rPr>
      <w:rFonts w:ascii="Calibri" w:hAnsi="Calibri" w:eastAsia="宋体" w:cs="Times New Roman"/>
      <w:sz w:val="21"/>
      <w:lang w:val="en-US" w:eastAsia="zh-CN" w:bidi="ar-SA"/>
    </w:rPr>
  </w:style>
  <w:style w:type="paragraph" w:styleId="11">
    <w:name w:val="Block Text"/>
    <w:basedOn w:val="1"/>
    <w:autoRedefine/>
    <w:qFormat/>
    <w:uiPriority w:val="0"/>
    <w:pPr>
      <w:widowControl w:val="0"/>
      <w:spacing w:after="120" w:afterLines="0"/>
      <w:ind w:left="1440" w:leftChars="700" w:right="1440" w:rightChars="700"/>
      <w:jc w:val="both"/>
    </w:pPr>
    <w:rPr>
      <w:rFonts w:ascii="Calibri" w:hAnsi="Calibri" w:eastAsia="宋体" w:cs="Times New Roman"/>
      <w:kern w:val="2"/>
      <w:sz w:val="21"/>
      <w:szCs w:val="24"/>
      <w:lang w:val="en-US" w:eastAsia="zh-CN" w:bidi="ar-SA"/>
    </w:rPr>
  </w:style>
  <w:style w:type="paragraph" w:styleId="12">
    <w:name w:val="Plain Text"/>
    <w:basedOn w:val="1"/>
    <w:autoRedefine/>
    <w:qFormat/>
    <w:uiPriority w:val="0"/>
    <w:rPr>
      <w:rFonts w:ascii="宋体" w:hAnsi="Courier New" w:cs="Courier New"/>
      <w:szCs w:val="21"/>
    </w:rPr>
  </w:style>
  <w:style w:type="paragraph" w:styleId="13">
    <w:name w:val="footer"/>
    <w:basedOn w:val="1"/>
    <w:autoRedefine/>
    <w:unhideWhenUsed/>
    <w:qFormat/>
    <w:uiPriority w:val="99"/>
    <w:pPr>
      <w:tabs>
        <w:tab w:val="center" w:pos="4153"/>
        <w:tab w:val="right" w:pos="8306"/>
      </w:tabs>
      <w:snapToGrid w:val="0"/>
    </w:pPr>
    <w:rPr>
      <w:sz w:val="18"/>
      <w:szCs w:val="18"/>
    </w:rPr>
  </w:style>
  <w:style w:type="paragraph" w:styleId="1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autoRedefine/>
    <w:qFormat/>
    <w:uiPriority w:val="0"/>
    <w:pPr>
      <w:spacing w:after="120"/>
      <w:ind w:left="420" w:leftChars="200"/>
    </w:pPr>
    <w:rPr>
      <w:sz w:val="16"/>
      <w:szCs w:val="16"/>
    </w:rPr>
  </w:style>
  <w:style w:type="paragraph" w:styleId="16">
    <w:name w:val="toc 2"/>
    <w:basedOn w:val="1"/>
    <w:next w:val="1"/>
    <w:autoRedefine/>
    <w:unhideWhenUsed/>
    <w:qFormat/>
    <w:uiPriority w:val="39"/>
    <w:pPr>
      <w:ind w:left="420" w:leftChars="200"/>
    </w:pPr>
  </w:style>
  <w:style w:type="paragraph" w:styleId="17">
    <w:name w:val="Normal (Web)"/>
    <w:basedOn w:val="1"/>
    <w:autoRedefine/>
    <w:qFormat/>
    <w:uiPriority w:val="0"/>
    <w:pPr>
      <w:spacing w:beforeAutospacing="1" w:afterAutospacing="1"/>
      <w:jc w:val="left"/>
    </w:pPr>
    <w:rPr>
      <w:kern w:val="0"/>
      <w:sz w:val="24"/>
    </w:rPr>
  </w:style>
  <w:style w:type="paragraph" w:styleId="18">
    <w:name w:val="Body Text First Indent"/>
    <w:basedOn w:val="7"/>
    <w:next w:val="19"/>
    <w:qFormat/>
    <w:uiPriority w:val="0"/>
    <w:pPr>
      <w:autoSpaceDE w:val="0"/>
      <w:autoSpaceDN w:val="0"/>
      <w:adjustRightInd w:val="0"/>
      <w:ind w:firstLine="420"/>
      <w:jc w:val="left"/>
      <w:textAlignment w:val="baseline"/>
    </w:pPr>
  </w:style>
  <w:style w:type="paragraph" w:styleId="19">
    <w:name w:val="Body Text First Indent 2"/>
    <w:basedOn w:val="9"/>
    <w:next w:val="18"/>
    <w:qFormat/>
    <w:uiPriority w:val="0"/>
    <w:pPr>
      <w:ind w:left="200" w:firstLine="200" w:firstLineChars="200"/>
    </w:pPr>
    <w:rPr>
      <w:kern w:val="0"/>
      <w:sz w:val="24"/>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qFormat/>
    <w:uiPriority w:val="0"/>
    <w:rPr>
      <w:color w:val="0000FF"/>
      <w:u w:val="single"/>
    </w:rPr>
  </w:style>
  <w:style w:type="paragraph" w:customStyle="1" w:styleId="24">
    <w:name w:val="正文段落"/>
    <w:basedOn w:val="1"/>
    <w:autoRedefine/>
    <w:qFormat/>
    <w:uiPriority w:val="0"/>
    <w:pPr>
      <w:adjustRightInd w:val="0"/>
      <w:snapToGrid w:val="0"/>
    </w:pPr>
    <w:rPr>
      <w:szCs w:val="22"/>
    </w:rPr>
  </w:style>
  <w:style w:type="paragraph" w:customStyle="1" w:styleId="25">
    <w:name w:val="目录文字"/>
    <w:basedOn w:val="1"/>
    <w:autoRedefine/>
    <w:qFormat/>
    <w:uiPriority w:val="0"/>
    <w:pPr>
      <w:widowControl/>
      <w:spacing w:line="480" w:lineRule="auto"/>
      <w:jc w:val="left"/>
    </w:pPr>
    <w:rPr>
      <w:rFonts w:ascii="宋体" w:hAnsi="宋体"/>
      <w:kern w:val="0"/>
      <w:sz w:val="24"/>
      <w:szCs w:val="20"/>
    </w:rPr>
  </w:style>
  <w:style w:type="paragraph" w:customStyle="1" w:styleId="26">
    <w:name w:val="目录"/>
    <w:basedOn w:val="1"/>
    <w:autoRedefine/>
    <w:qFormat/>
    <w:uiPriority w:val="0"/>
    <w:pPr>
      <w:widowControl/>
      <w:jc w:val="center"/>
    </w:pPr>
    <w:rPr>
      <w:rFonts w:ascii="宋体"/>
      <w:b/>
      <w:kern w:val="0"/>
      <w:sz w:val="36"/>
      <w:szCs w:val="20"/>
    </w:rPr>
  </w:style>
  <w:style w:type="paragraph" w:customStyle="1" w:styleId="27">
    <w:name w:val="Table Paragraph"/>
    <w:basedOn w:val="1"/>
    <w:autoRedefine/>
    <w:qFormat/>
    <w:uiPriority w:val="1"/>
    <w:pPr>
      <w:autoSpaceDE w:val="0"/>
      <w:autoSpaceDN w:val="0"/>
      <w:jc w:val="left"/>
    </w:pPr>
    <w:rPr>
      <w:rFonts w:ascii="宋体" w:hAnsi="宋体" w:cs="宋体"/>
      <w:kern w:val="0"/>
      <w:sz w:val="22"/>
      <w:szCs w:val="22"/>
      <w:lang w:val="zh-CN" w:bidi="zh-CN"/>
    </w:rPr>
  </w:style>
  <w:style w:type="paragraph" w:customStyle="1" w:styleId="28">
    <w:name w:val="样式 标题 3 + (中文) 黑体 小四 非加粗 段前: 7.8 磅 段后: 0 磅 行距: 固定值 20 磅"/>
    <w:basedOn w:val="4"/>
    <w:autoRedefine/>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29">
    <w:name w:val="表格"/>
    <w:basedOn w:val="1"/>
    <w:autoRedefine/>
    <w:qFormat/>
    <w:uiPriority w:val="0"/>
    <w:pPr>
      <w:jc w:val="center"/>
      <w:textAlignment w:val="center"/>
    </w:pPr>
    <w:rPr>
      <w:rFonts w:ascii="华文细黑" w:hAnsi="华文细黑"/>
      <w:kern w:val="0"/>
      <w:szCs w:val="20"/>
    </w:rPr>
  </w:style>
  <w:style w:type="paragraph" w:customStyle="1" w:styleId="30">
    <w:name w:val="Table Text"/>
    <w:basedOn w:val="1"/>
    <w:semiHidden/>
    <w:qFormat/>
    <w:uiPriority w:val="0"/>
    <w:rPr>
      <w:rFonts w:ascii="宋体" w:hAnsi="宋体" w:eastAsia="宋体" w:cs="宋体"/>
      <w:sz w:val="20"/>
      <w:szCs w:val="20"/>
      <w:lang w:val="en-US" w:eastAsia="en-US" w:bidi="ar-SA"/>
    </w:rPr>
  </w:style>
  <w:style w:type="table" w:customStyle="1" w:styleId="3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3247</Words>
  <Characters>3494</Characters>
  <Lines>0</Lines>
  <Paragraphs>0</Paragraphs>
  <TotalTime>1</TotalTime>
  <ScaleCrop>false</ScaleCrop>
  <LinksUpToDate>false</LinksUpToDate>
  <CharactersWithSpaces>4302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2024-02-24T01:00:00Z</dcterms:created>
  <dc:creator>☞ G゛_</dc:creator>
  <cp:lastModifiedBy>蒹葭溪霜</cp:lastModifiedBy>
  <cp:lastPrinted>2025-03-04T07:43:00Z</cp:lastPrinted>
  <dcterms:modified xsi:type="dcterms:W3CDTF">2025-05-09T08:44:32Z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2931627A854943848A211BEF2A40EADF_13</vt:lpwstr>
  </property>
  <property fmtid="{D5CDD505-2E9C-101B-9397-08002B2CF9AE}" pid="4" name="KSOTemplateDocerSaveRecord">
    <vt:lpwstr>eyJoZGlkIjoiOTQzYzg2OTNkODVmNzU1NDJmZjc2ZTZlZDE5YzFjZTQiLCJ1c2VySWQiOiI2NjQ4MTE1ODYifQ==</vt:lpwstr>
  </property>
</Properties>
</file>